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2E61C8" w:rsidRDefault="001D2F3C" w:rsidP="007E3057">
      <w:pPr>
        <w:pStyle w:val="Header"/>
        <w:jc w:val="center"/>
        <w:rPr>
          <w:rFonts w:cs="Times New Roman"/>
          <w:b/>
          <w:sz w:val="28"/>
          <w:szCs w:val="28"/>
        </w:rPr>
      </w:pPr>
      <w:r w:rsidRPr="002E61C8">
        <w:rPr>
          <w:rFonts w:cs="Times New Roman"/>
          <w:b/>
          <w:sz w:val="28"/>
          <w:szCs w:val="28"/>
        </w:rPr>
        <w:t>Understanding invasions</w:t>
      </w:r>
      <w:r w:rsidR="007E3057" w:rsidRPr="002E61C8">
        <w:rPr>
          <w:rFonts w:cs="Times New Roman"/>
          <w:b/>
          <w:sz w:val="28"/>
          <w:szCs w:val="28"/>
        </w:rPr>
        <w:t xml:space="preserve"> with linked distribution and demographic models </w:t>
      </w:r>
    </w:p>
    <w:p w14:paraId="5FAA51CC" w14:textId="77777777" w:rsidR="00301B53" w:rsidRPr="00001665" w:rsidRDefault="00301B53" w:rsidP="00301B53">
      <w:pPr>
        <w:pStyle w:val="Header"/>
        <w:jc w:val="center"/>
        <w:rPr>
          <w:rFonts w:cs="Times New Roman"/>
          <w:b/>
        </w:rPr>
      </w:pPr>
    </w:p>
    <w:p w14:paraId="51C42D29" w14:textId="0B313568" w:rsidR="003D0121" w:rsidRDefault="003D0121" w:rsidP="003D0121">
      <w:pPr>
        <w:pStyle w:val="Heading1"/>
      </w:pPr>
      <w:bookmarkStart w:id="0" w:name="_Toc21676281"/>
      <w:r>
        <w:t>Table of Contents</w:t>
      </w:r>
      <w:bookmarkEnd w:id="0"/>
    </w:p>
    <w:p w14:paraId="79DA95F1" w14:textId="77777777" w:rsidR="003D0121" w:rsidRPr="003D0121" w:rsidRDefault="003D0121" w:rsidP="003D0121"/>
    <w:p w14:paraId="6B5D5A35" w14:textId="12DBFFFF" w:rsidR="002E61C8" w:rsidRDefault="003D0121">
      <w:pPr>
        <w:pStyle w:val="TOC1"/>
        <w:tabs>
          <w:tab w:val="right" w:leader="dot" w:pos="9350"/>
        </w:tabs>
        <w:rPr>
          <w:noProof/>
        </w:rPr>
      </w:pPr>
      <w:r>
        <w:fldChar w:fldCharType="begin"/>
      </w:r>
      <w:r>
        <w:instrText xml:space="preserve"> TOC \o "1-3" \h \z \u </w:instrText>
      </w:r>
      <w:r>
        <w:fldChar w:fldCharType="separate"/>
      </w:r>
      <w:hyperlink w:anchor="_Toc21676281" w:history="1">
        <w:r w:rsidR="002E61C8" w:rsidRPr="00F25B36">
          <w:rPr>
            <w:rStyle w:val="Hyperlink"/>
            <w:noProof/>
          </w:rPr>
          <w:t>Table of Contents</w:t>
        </w:r>
        <w:r w:rsidR="002E61C8">
          <w:rPr>
            <w:noProof/>
            <w:webHidden/>
          </w:rPr>
          <w:tab/>
        </w:r>
        <w:r w:rsidR="002E61C8">
          <w:rPr>
            <w:noProof/>
            <w:webHidden/>
          </w:rPr>
          <w:fldChar w:fldCharType="begin"/>
        </w:r>
        <w:r w:rsidR="002E61C8">
          <w:rPr>
            <w:noProof/>
            <w:webHidden/>
          </w:rPr>
          <w:instrText xml:space="preserve"> PAGEREF _Toc21676281 \h </w:instrText>
        </w:r>
        <w:r w:rsidR="002E61C8">
          <w:rPr>
            <w:noProof/>
            <w:webHidden/>
          </w:rPr>
        </w:r>
        <w:r w:rsidR="002E61C8">
          <w:rPr>
            <w:noProof/>
            <w:webHidden/>
          </w:rPr>
          <w:fldChar w:fldCharType="separate"/>
        </w:r>
        <w:r w:rsidR="002E61C8">
          <w:rPr>
            <w:noProof/>
            <w:webHidden/>
          </w:rPr>
          <w:t>1</w:t>
        </w:r>
        <w:r w:rsidR="002E61C8">
          <w:rPr>
            <w:noProof/>
            <w:webHidden/>
          </w:rPr>
          <w:fldChar w:fldCharType="end"/>
        </w:r>
      </w:hyperlink>
    </w:p>
    <w:p w14:paraId="775A9332" w14:textId="687F4B87" w:rsidR="002E61C8" w:rsidRDefault="002E61C8">
      <w:pPr>
        <w:pStyle w:val="TOC1"/>
        <w:tabs>
          <w:tab w:val="right" w:leader="dot" w:pos="9350"/>
        </w:tabs>
        <w:rPr>
          <w:noProof/>
        </w:rPr>
      </w:pPr>
      <w:hyperlink w:anchor="_Toc21676282" w:history="1">
        <w:r w:rsidRPr="00F25B36">
          <w:rPr>
            <w:rStyle w:val="Hyperlink"/>
            <w:noProof/>
          </w:rPr>
          <w:t>Appendix 1. Field observations</w:t>
        </w:r>
        <w:r>
          <w:rPr>
            <w:noProof/>
            <w:webHidden/>
          </w:rPr>
          <w:tab/>
        </w:r>
        <w:r>
          <w:rPr>
            <w:noProof/>
            <w:webHidden/>
          </w:rPr>
          <w:fldChar w:fldCharType="begin"/>
        </w:r>
        <w:r>
          <w:rPr>
            <w:noProof/>
            <w:webHidden/>
          </w:rPr>
          <w:instrText xml:space="preserve"> PAGEREF _Toc21676282 \h </w:instrText>
        </w:r>
        <w:r>
          <w:rPr>
            <w:noProof/>
            <w:webHidden/>
          </w:rPr>
        </w:r>
        <w:r>
          <w:rPr>
            <w:noProof/>
            <w:webHidden/>
          </w:rPr>
          <w:fldChar w:fldCharType="separate"/>
        </w:r>
        <w:r>
          <w:rPr>
            <w:noProof/>
            <w:webHidden/>
          </w:rPr>
          <w:t>2</w:t>
        </w:r>
        <w:r>
          <w:rPr>
            <w:noProof/>
            <w:webHidden/>
          </w:rPr>
          <w:fldChar w:fldCharType="end"/>
        </w:r>
      </w:hyperlink>
    </w:p>
    <w:p w14:paraId="68CDCD63" w14:textId="2ECD3C67" w:rsidR="002E61C8" w:rsidRDefault="002E61C8">
      <w:pPr>
        <w:pStyle w:val="TOC2"/>
        <w:tabs>
          <w:tab w:val="right" w:leader="dot" w:pos="9350"/>
        </w:tabs>
        <w:rPr>
          <w:noProof/>
        </w:rPr>
      </w:pPr>
      <w:hyperlink w:anchor="_Toc21676283" w:history="1">
        <w:r w:rsidRPr="00F25B36">
          <w:rPr>
            <w:rStyle w:val="Hyperlink"/>
            <w:noProof/>
          </w:rPr>
          <w:t>Stratified random sampli</w:t>
        </w:r>
        <w:r w:rsidRPr="00F25B36">
          <w:rPr>
            <w:rStyle w:val="Hyperlink"/>
            <w:noProof/>
          </w:rPr>
          <w:t>n</w:t>
        </w:r>
        <w:r w:rsidRPr="00F25B36">
          <w:rPr>
            <w:rStyle w:val="Hyperlink"/>
            <w:noProof/>
          </w:rPr>
          <w:t>g of individual plants</w:t>
        </w:r>
        <w:r>
          <w:rPr>
            <w:noProof/>
            <w:webHidden/>
          </w:rPr>
          <w:tab/>
        </w:r>
        <w:r>
          <w:rPr>
            <w:noProof/>
            <w:webHidden/>
          </w:rPr>
          <w:fldChar w:fldCharType="begin"/>
        </w:r>
        <w:r>
          <w:rPr>
            <w:noProof/>
            <w:webHidden/>
          </w:rPr>
          <w:instrText xml:space="preserve"> PAGEREF _Toc21676283 \h </w:instrText>
        </w:r>
        <w:r>
          <w:rPr>
            <w:noProof/>
            <w:webHidden/>
          </w:rPr>
        </w:r>
        <w:r>
          <w:rPr>
            <w:noProof/>
            <w:webHidden/>
          </w:rPr>
          <w:fldChar w:fldCharType="separate"/>
        </w:r>
        <w:r>
          <w:rPr>
            <w:noProof/>
            <w:webHidden/>
          </w:rPr>
          <w:t>2</w:t>
        </w:r>
        <w:r>
          <w:rPr>
            <w:noProof/>
            <w:webHidden/>
          </w:rPr>
          <w:fldChar w:fldCharType="end"/>
        </w:r>
      </w:hyperlink>
    </w:p>
    <w:p w14:paraId="3A4D4248" w14:textId="7B15801F" w:rsidR="002E61C8" w:rsidRDefault="002E61C8">
      <w:pPr>
        <w:pStyle w:val="TOC2"/>
        <w:tabs>
          <w:tab w:val="right" w:leader="dot" w:pos="9350"/>
        </w:tabs>
        <w:rPr>
          <w:noProof/>
        </w:rPr>
      </w:pPr>
      <w:hyperlink w:anchor="_Toc21676284" w:history="1">
        <w:r w:rsidRPr="00F25B36">
          <w:rPr>
            <w:rStyle w:val="Hyperlink"/>
            <w:noProof/>
          </w:rPr>
          <w:t>Data censoring and cleaning</w:t>
        </w:r>
        <w:r>
          <w:rPr>
            <w:noProof/>
            <w:webHidden/>
          </w:rPr>
          <w:tab/>
        </w:r>
        <w:r>
          <w:rPr>
            <w:noProof/>
            <w:webHidden/>
          </w:rPr>
          <w:fldChar w:fldCharType="begin"/>
        </w:r>
        <w:r>
          <w:rPr>
            <w:noProof/>
            <w:webHidden/>
          </w:rPr>
          <w:instrText xml:space="preserve"> PAGEREF _Toc21676284 \h </w:instrText>
        </w:r>
        <w:r>
          <w:rPr>
            <w:noProof/>
            <w:webHidden/>
          </w:rPr>
        </w:r>
        <w:r>
          <w:rPr>
            <w:noProof/>
            <w:webHidden/>
          </w:rPr>
          <w:fldChar w:fldCharType="separate"/>
        </w:r>
        <w:r>
          <w:rPr>
            <w:noProof/>
            <w:webHidden/>
          </w:rPr>
          <w:t>3</w:t>
        </w:r>
        <w:r>
          <w:rPr>
            <w:noProof/>
            <w:webHidden/>
          </w:rPr>
          <w:fldChar w:fldCharType="end"/>
        </w:r>
      </w:hyperlink>
    </w:p>
    <w:p w14:paraId="40F48C8A" w14:textId="3A4679AA" w:rsidR="002E61C8" w:rsidRDefault="002E61C8">
      <w:pPr>
        <w:pStyle w:val="TOC2"/>
        <w:tabs>
          <w:tab w:val="right" w:leader="dot" w:pos="9350"/>
        </w:tabs>
        <w:rPr>
          <w:noProof/>
        </w:rPr>
      </w:pPr>
      <w:hyperlink w:anchor="_Toc21676285" w:history="1">
        <w:r w:rsidRPr="00F25B36">
          <w:rPr>
            <w:rStyle w:val="Hyperlink"/>
            <w:noProof/>
          </w:rPr>
          <w:t>Seedling observations (385 marked seedlings)</w:t>
        </w:r>
        <w:r>
          <w:rPr>
            <w:noProof/>
            <w:webHidden/>
          </w:rPr>
          <w:tab/>
        </w:r>
        <w:r>
          <w:rPr>
            <w:noProof/>
            <w:webHidden/>
          </w:rPr>
          <w:fldChar w:fldCharType="begin"/>
        </w:r>
        <w:r>
          <w:rPr>
            <w:noProof/>
            <w:webHidden/>
          </w:rPr>
          <w:instrText xml:space="preserve"> PAGEREF _Toc21676285 \h </w:instrText>
        </w:r>
        <w:r>
          <w:rPr>
            <w:noProof/>
            <w:webHidden/>
          </w:rPr>
        </w:r>
        <w:r>
          <w:rPr>
            <w:noProof/>
            <w:webHidden/>
          </w:rPr>
          <w:fldChar w:fldCharType="separate"/>
        </w:r>
        <w:r>
          <w:rPr>
            <w:noProof/>
            <w:webHidden/>
          </w:rPr>
          <w:t>3</w:t>
        </w:r>
        <w:r>
          <w:rPr>
            <w:noProof/>
            <w:webHidden/>
          </w:rPr>
          <w:fldChar w:fldCharType="end"/>
        </w:r>
      </w:hyperlink>
    </w:p>
    <w:p w14:paraId="00C04F72" w14:textId="06D45FAF" w:rsidR="002E61C8" w:rsidRDefault="002E61C8">
      <w:pPr>
        <w:pStyle w:val="TOC2"/>
        <w:tabs>
          <w:tab w:val="right" w:leader="dot" w:pos="9350"/>
        </w:tabs>
        <w:rPr>
          <w:noProof/>
        </w:rPr>
      </w:pPr>
      <w:hyperlink w:anchor="_Toc21676286" w:history="1">
        <w:r w:rsidRPr="00F25B36">
          <w:rPr>
            <w:rStyle w:val="Hyperlink"/>
            <w:noProof/>
          </w:rPr>
          <w:t>Seed bank dynamics and within-season survival</w:t>
        </w:r>
        <w:r>
          <w:rPr>
            <w:noProof/>
            <w:webHidden/>
          </w:rPr>
          <w:tab/>
        </w:r>
        <w:r>
          <w:rPr>
            <w:noProof/>
            <w:webHidden/>
          </w:rPr>
          <w:fldChar w:fldCharType="begin"/>
        </w:r>
        <w:r>
          <w:rPr>
            <w:noProof/>
            <w:webHidden/>
          </w:rPr>
          <w:instrText xml:space="preserve"> PAGEREF _Toc21676286 \h </w:instrText>
        </w:r>
        <w:r>
          <w:rPr>
            <w:noProof/>
            <w:webHidden/>
          </w:rPr>
        </w:r>
        <w:r>
          <w:rPr>
            <w:noProof/>
            <w:webHidden/>
          </w:rPr>
          <w:fldChar w:fldCharType="separate"/>
        </w:r>
        <w:r>
          <w:rPr>
            <w:noProof/>
            <w:webHidden/>
          </w:rPr>
          <w:t>3</w:t>
        </w:r>
        <w:r>
          <w:rPr>
            <w:noProof/>
            <w:webHidden/>
          </w:rPr>
          <w:fldChar w:fldCharType="end"/>
        </w:r>
      </w:hyperlink>
    </w:p>
    <w:p w14:paraId="6CB47C90" w14:textId="644F95A5" w:rsidR="002E61C8" w:rsidRDefault="002E61C8">
      <w:pPr>
        <w:pStyle w:val="TOC1"/>
        <w:tabs>
          <w:tab w:val="right" w:leader="dot" w:pos="9350"/>
        </w:tabs>
        <w:rPr>
          <w:noProof/>
        </w:rPr>
      </w:pPr>
      <w:hyperlink w:anchor="_Toc21676287" w:history="1">
        <w:r w:rsidRPr="00F25B36">
          <w:rPr>
            <w:rStyle w:val="Hyperlink"/>
            <w:noProof/>
          </w:rPr>
          <w:t xml:space="preserve">Appendix 2. Estimating the kernel for a </w:t>
        </w:r>
        <w:r w:rsidRPr="00F25B36">
          <w:rPr>
            <w:rStyle w:val="Hyperlink"/>
            <w:i/>
            <w:noProof/>
          </w:rPr>
          <w:t>Frangula alnus</w:t>
        </w:r>
        <w:r w:rsidRPr="00F25B36">
          <w:rPr>
            <w:rStyle w:val="Hyperlink"/>
            <w:noProof/>
          </w:rPr>
          <w:t xml:space="preserve"> IPM</w:t>
        </w:r>
        <w:r>
          <w:rPr>
            <w:noProof/>
            <w:webHidden/>
          </w:rPr>
          <w:tab/>
        </w:r>
        <w:r>
          <w:rPr>
            <w:noProof/>
            <w:webHidden/>
          </w:rPr>
          <w:fldChar w:fldCharType="begin"/>
        </w:r>
        <w:r>
          <w:rPr>
            <w:noProof/>
            <w:webHidden/>
          </w:rPr>
          <w:instrText xml:space="preserve"> PAGEREF _Toc21676287 \h </w:instrText>
        </w:r>
        <w:r>
          <w:rPr>
            <w:noProof/>
            <w:webHidden/>
          </w:rPr>
        </w:r>
        <w:r>
          <w:rPr>
            <w:noProof/>
            <w:webHidden/>
          </w:rPr>
          <w:fldChar w:fldCharType="separate"/>
        </w:r>
        <w:r>
          <w:rPr>
            <w:noProof/>
            <w:webHidden/>
          </w:rPr>
          <w:t>4</w:t>
        </w:r>
        <w:r>
          <w:rPr>
            <w:noProof/>
            <w:webHidden/>
          </w:rPr>
          <w:fldChar w:fldCharType="end"/>
        </w:r>
      </w:hyperlink>
    </w:p>
    <w:p w14:paraId="631B8A56" w14:textId="2CD3AB80" w:rsidR="002E61C8" w:rsidRDefault="002E61C8">
      <w:pPr>
        <w:pStyle w:val="TOC2"/>
        <w:tabs>
          <w:tab w:val="right" w:leader="dot" w:pos="9350"/>
        </w:tabs>
        <w:rPr>
          <w:noProof/>
        </w:rPr>
      </w:pPr>
      <w:hyperlink w:anchor="_Toc21676288" w:history="1">
        <w:r w:rsidRPr="00F25B36">
          <w:rPr>
            <w:rStyle w:val="Hyperlink"/>
            <w:noProof/>
          </w:rPr>
          <w:t>Survival-growth sub-kernel</w:t>
        </w:r>
        <w:r>
          <w:rPr>
            <w:noProof/>
            <w:webHidden/>
          </w:rPr>
          <w:tab/>
        </w:r>
        <w:r>
          <w:rPr>
            <w:noProof/>
            <w:webHidden/>
          </w:rPr>
          <w:fldChar w:fldCharType="begin"/>
        </w:r>
        <w:r>
          <w:rPr>
            <w:noProof/>
            <w:webHidden/>
          </w:rPr>
          <w:instrText xml:space="preserve"> PAGEREF _Toc21676288 \h </w:instrText>
        </w:r>
        <w:r>
          <w:rPr>
            <w:noProof/>
            <w:webHidden/>
          </w:rPr>
        </w:r>
        <w:r>
          <w:rPr>
            <w:noProof/>
            <w:webHidden/>
          </w:rPr>
          <w:fldChar w:fldCharType="separate"/>
        </w:r>
        <w:r>
          <w:rPr>
            <w:noProof/>
            <w:webHidden/>
          </w:rPr>
          <w:t>4</w:t>
        </w:r>
        <w:r>
          <w:rPr>
            <w:noProof/>
            <w:webHidden/>
          </w:rPr>
          <w:fldChar w:fldCharType="end"/>
        </w:r>
      </w:hyperlink>
    </w:p>
    <w:p w14:paraId="3296EB85" w14:textId="593217BC" w:rsidR="002E61C8" w:rsidRDefault="002E61C8">
      <w:pPr>
        <w:pStyle w:val="TOC2"/>
        <w:tabs>
          <w:tab w:val="right" w:leader="dot" w:pos="9350"/>
        </w:tabs>
        <w:rPr>
          <w:noProof/>
        </w:rPr>
      </w:pPr>
      <w:hyperlink w:anchor="_Toc21676289" w:history="1">
        <w:r w:rsidRPr="00F25B36">
          <w:rPr>
            <w:rStyle w:val="Hyperlink"/>
            <w:noProof/>
          </w:rPr>
          <w:t>Fecundity sub-kernel</w:t>
        </w:r>
        <w:r>
          <w:rPr>
            <w:noProof/>
            <w:webHidden/>
          </w:rPr>
          <w:tab/>
        </w:r>
        <w:r>
          <w:rPr>
            <w:noProof/>
            <w:webHidden/>
          </w:rPr>
          <w:fldChar w:fldCharType="begin"/>
        </w:r>
        <w:r>
          <w:rPr>
            <w:noProof/>
            <w:webHidden/>
          </w:rPr>
          <w:instrText xml:space="preserve"> PAGEREF _Toc21676289 \h </w:instrText>
        </w:r>
        <w:r>
          <w:rPr>
            <w:noProof/>
            <w:webHidden/>
          </w:rPr>
        </w:r>
        <w:r>
          <w:rPr>
            <w:noProof/>
            <w:webHidden/>
          </w:rPr>
          <w:fldChar w:fldCharType="separate"/>
        </w:r>
        <w:r>
          <w:rPr>
            <w:noProof/>
            <w:webHidden/>
          </w:rPr>
          <w:t>5</w:t>
        </w:r>
        <w:r>
          <w:rPr>
            <w:noProof/>
            <w:webHidden/>
          </w:rPr>
          <w:fldChar w:fldCharType="end"/>
        </w:r>
      </w:hyperlink>
    </w:p>
    <w:p w14:paraId="62D624D5" w14:textId="29DD6C2E" w:rsidR="002E61C8" w:rsidRDefault="002E61C8">
      <w:pPr>
        <w:pStyle w:val="TOC2"/>
        <w:tabs>
          <w:tab w:val="right" w:leader="dot" w:pos="9350"/>
        </w:tabs>
        <w:rPr>
          <w:noProof/>
        </w:rPr>
      </w:pPr>
      <w:hyperlink w:anchor="_Toc21676290" w:history="1">
        <w:r w:rsidRPr="00F25B36">
          <w:rPr>
            <w:rStyle w:val="Hyperlink"/>
            <w:noProof/>
          </w:rPr>
          <w:t>Density dependence</w:t>
        </w:r>
        <w:r>
          <w:rPr>
            <w:noProof/>
            <w:webHidden/>
          </w:rPr>
          <w:tab/>
        </w:r>
        <w:r>
          <w:rPr>
            <w:noProof/>
            <w:webHidden/>
          </w:rPr>
          <w:fldChar w:fldCharType="begin"/>
        </w:r>
        <w:r>
          <w:rPr>
            <w:noProof/>
            <w:webHidden/>
          </w:rPr>
          <w:instrText xml:space="preserve"> PAGEREF _Toc21676290 \h </w:instrText>
        </w:r>
        <w:r>
          <w:rPr>
            <w:noProof/>
            <w:webHidden/>
          </w:rPr>
        </w:r>
        <w:r>
          <w:rPr>
            <w:noProof/>
            <w:webHidden/>
          </w:rPr>
          <w:fldChar w:fldCharType="separate"/>
        </w:r>
        <w:r>
          <w:rPr>
            <w:noProof/>
            <w:webHidden/>
          </w:rPr>
          <w:t>8</w:t>
        </w:r>
        <w:r>
          <w:rPr>
            <w:noProof/>
            <w:webHidden/>
          </w:rPr>
          <w:fldChar w:fldCharType="end"/>
        </w:r>
      </w:hyperlink>
    </w:p>
    <w:p w14:paraId="4C4FDF36" w14:textId="6F2D4CDC" w:rsidR="002E61C8" w:rsidRDefault="002E61C8">
      <w:pPr>
        <w:pStyle w:val="TOC2"/>
        <w:tabs>
          <w:tab w:val="right" w:leader="dot" w:pos="9350"/>
        </w:tabs>
        <w:rPr>
          <w:noProof/>
        </w:rPr>
      </w:pPr>
      <w:hyperlink w:anchor="_Toc21676291" w:history="1">
        <w:r w:rsidRPr="00F25B36">
          <w:rPr>
            <w:rStyle w:val="Hyperlink"/>
            <w:noProof/>
          </w:rPr>
          <w:t>Alternative density dependence model</w:t>
        </w:r>
        <w:r>
          <w:rPr>
            <w:noProof/>
            <w:webHidden/>
          </w:rPr>
          <w:tab/>
        </w:r>
        <w:r>
          <w:rPr>
            <w:noProof/>
            <w:webHidden/>
          </w:rPr>
          <w:fldChar w:fldCharType="begin"/>
        </w:r>
        <w:r>
          <w:rPr>
            <w:noProof/>
            <w:webHidden/>
          </w:rPr>
          <w:instrText xml:space="preserve"> PAGEREF _Toc21676291 \h </w:instrText>
        </w:r>
        <w:r>
          <w:rPr>
            <w:noProof/>
            <w:webHidden/>
          </w:rPr>
        </w:r>
        <w:r>
          <w:rPr>
            <w:noProof/>
            <w:webHidden/>
          </w:rPr>
          <w:fldChar w:fldCharType="separate"/>
        </w:r>
        <w:r>
          <w:rPr>
            <w:noProof/>
            <w:webHidden/>
          </w:rPr>
          <w:t>10</w:t>
        </w:r>
        <w:r>
          <w:rPr>
            <w:noProof/>
            <w:webHidden/>
          </w:rPr>
          <w:fldChar w:fldCharType="end"/>
        </w:r>
      </w:hyperlink>
    </w:p>
    <w:p w14:paraId="2F3300AC" w14:textId="62DA8FDE" w:rsidR="002E61C8" w:rsidRDefault="002E61C8">
      <w:pPr>
        <w:pStyle w:val="TOC2"/>
        <w:tabs>
          <w:tab w:val="right" w:leader="dot" w:pos="9350"/>
        </w:tabs>
        <w:rPr>
          <w:noProof/>
        </w:rPr>
      </w:pPr>
      <w:hyperlink w:anchor="_Toc21676292" w:history="1">
        <w:r w:rsidRPr="00F25B36">
          <w:rPr>
            <w:rStyle w:val="Hyperlink"/>
            <w:noProof/>
          </w:rPr>
          <w:t>Environmental and demographic stochasticity</w:t>
        </w:r>
        <w:r>
          <w:rPr>
            <w:noProof/>
            <w:webHidden/>
          </w:rPr>
          <w:tab/>
        </w:r>
        <w:r>
          <w:rPr>
            <w:noProof/>
            <w:webHidden/>
          </w:rPr>
          <w:fldChar w:fldCharType="begin"/>
        </w:r>
        <w:r>
          <w:rPr>
            <w:noProof/>
            <w:webHidden/>
          </w:rPr>
          <w:instrText xml:space="preserve"> PAGEREF _Toc21676292 \h </w:instrText>
        </w:r>
        <w:r>
          <w:rPr>
            <w:noProof/>
            <w:webHidden/>
          </w:rPr>
        </w:r>
        <w:r>
          <w:rPr>
            <w:noProof/>
            <w:webHidden/>
          </w:rPr>
          <w:fldChar w:fldCharType="separate"/>
        </w:r>
        <w:r>
          <w:rPr>
            <w:noProof/>
            <w:webHidden/>
          </w:rPr>
          <w:t>10</w:t>
        </w:r>
        <w:r>
          <w:rPr>
            <w:noProof/>
            <w:webHidden/>
          </w:rPr>
          <w:fldChar w:fldCharType="end"/>
        </w:r>
      </w:hyperlink>
    </w:p>
    <w:p w14:paraId="52AD8918" w14:textId="3A2B2B48" w:rsidR="002E61C8" w:rsidRDefault="002E61C8">
      <w:pPr>
        <w:pStyle w:val="TOC2"/>
        <w:tabs>
          <w:tab w:val="right" w:leader="dot" w:pos="9350"/>
        </w:tabs>
        <w:rPr>
          <w:noProof/>
        </w:rPr>
      </w:pPr>
      <w:hyperlink w:anchor="_Toc21676293" w:history="1">
        <w:r w:rsidRPr="00F25B36">
          <w:rPr>
            <w:rStyle w:val="Hyperlink"/>
            <w:noProof/>
          </w:rPr>
          <w:t>Dispersal</w:t>
        </w:r>
        <w:r>
          <w:rPr>
            <w:noProof/>
            <w:webHidden/>
          </w:rPr>
          <w:tab/>
        </w:r>
        <w:r>
          <w:rPr>
            <w:noProof/>
            <w:webHidden/>
          </w:rPr>
          <w:fldChar w:fldCharType="begin"/>
        </w:r>
        <w:r>
          <w:rPr>
            <w:noProof/>
            <w:webHidden/>
          </w:rPr>
          <w:instrText xml:space="preserve"> PAGEREF _Toc21676293 \h </w:instrText>
        </w:r>
        <w:r>
          <w:rPr>
            <w:noProof/>
            <w:webHidden/>
          </w:rPr>
        </w:r>
        <w:r>
          <w:rPr>
            <w:noProof/>
            <w:webHidden/>
          </w:rPr>
          <w:fldChar w:fldCharType="separate"/>
        </w:r>
        <w:r>
          <w:rPr>
            <w:noProof/>
            <w:webHidden/>
          </w:rPr>
          <w:t>11</w:t>
        </w:r>
        <w:r>
          <w:rPr>
            <w:noProof/>
            <w:webHidden/>
          </w:rPr>
          <w:fldChar w:fldCharType="end"/>
        </w:r>
      </w:hyperlink>
    </w:p>
    <w:p w14:paraId="667149EA" w14:textId="5A711AD7" w:rsidR="002E61C8" w:rsidRDefault="002E61C8">
      <w:pPr>
        <w:pStyle w:val="TOC1"/>
        <w:tabs>
          <w:tab w:val="right" w:leader="dot" w:pos="9350"/>
        </w:tabs>
        <w:rPr>
          <w:noProof/>
        </w:rPr>
      </w:pPr>
      <w:hyperlink w:anchor="_Toc21676294" w:history="1">
        <w:r w:rsidRPr="00F25B36">
          <w:rPr>
            <w:rStyle w:val="Hyperlink"/>
            <w:iCs/>
            <w:noProof/>
          </w:rPr>
          <w:t xml:space="preserve">Appendix 3. </w:t>
        </w:r>
        <w:r w:rsidRPr="00F25B36">
          <w:rPr>
            <w:rStyle w:val="Hyperlink"/>
            <w:i/>
            <w:noProof/>
          </w:rPr>
          <w:t xml:space="preserve">Frangula alnus </w:t>
        </w:r>
        <w:r w:rsidRPr="00F25B36">
          <w:rPr>
            <w:rStyle w:val="Hyperlink"/>
            <w:noProof/>
          </w:rPr>
          <w:t>habitat suitability</w:t>
        </w:r>
        <w:r>
          <w:rPr>
            <w:noProof/>
            <w:webHidden/>
          </w:rPr>
          <w:tab/>
        </w:r>
        <w:r>
          <w:rPr>
            <w:noProof/>
            <w:webHidden/>
          </w:rPr>
          <w:fldChar w:fldCharType="begin"/>
        </w:r>
        <w:r>
          <w:rPr>
            <w:noProof/>
            <w:webHidden/>
          </w:rPr>
          <w:instrText xml:space="preserve"> PAGEREF _Toc21676294 \h </w:instrText>
        </w:r>
        <w:r>
          <w:rPr>
            <w:noProof/>
            <w:webHidden/>
          </w:rPr>
        </w:r>
        <w:r>
          <w:rPr>
            <w:noProof/>
            <w:webHidden/>
          </w:rPr>
          <w:fldChar w:fldCharType="separate"/>
        </w:r>
        <w:r>
          <w:rPr>
            <w:noProof/>
            <w:webHidden/>
          </w:rPr>
          <w:t>13</w:t>
        </w:r>
        <w:r>
          <w:rPr>
            <w:noProof/>
            <w:webHidden/>
          </w:rPr>
          <w:fldChar w:fldCharType="end"/>
        </w:r>
      </w:hyperlink>
    </w:p>
    <w:p w14:paraId="232D7AF0" w14:textId="5F98AECC" w:rsidR="002E61C8" w:rsidRDefault="002E61C8">
      <w:pPr>
        <w:pStyle w:val="TOC1"/>
        <w:tabs>
          <w:tab w:val="right" w:leader="dot" w:pos="9350"/>
        </w:tabs>
        <w:rPr>
          <w:noProof/>
        </w:rPr>
      </w:pPr>
      <w:hyperlink w:anchor="_Toc21676295" w:history="1">
        <w:r w:rsidRPr="00F25B36">
          <w:rPr>
            <w:rStyle w:val="Hyperlink"/>
            <w:noProof/>
          </w:rPr>
          <w:t>Appendix 4 . Exploring parameter space via global sensitivity analysis</w:t>
        </w:r>
        <w:r>
          <w:rPr>
            <w:noProof/>
            <w:webHidden/>
          </w:rPr>
          <w:tab/>
        </w:r>
        <w:r>
          <w:rPr>
            <w:noProof/>
            <w:webHidden/>
          </w:rPr>
          <w:fldChar w:fldCharType="begin"/>
        </w:r>
        <w:r>
          <w:rPr>
            <w:noProof/>
            <w:webHidden/>
          </w:rPr>
          <w:instrText xml:space="preserve"> PAGEREF _Toc21676295 \h </w:instrText>
        </w:r>
        <w:r>
          <w:rPr>
            <w:noProof/>
            <w:webHidden/>
          </w:rPr>
        </w:r>
        <w:r>
          <w:rPr>
            <w:noProof/>
            <w:webHidden/>
          </w:rPr>
          <w:fldChar w:fldCharType="separate"/>
        </w:r>
        <w:r>
          <w:rPr>
            <w:noProof/>
            <w:webHidden/>
          </w:rPr>
          <w:t>16</w:t>
        </w:r>
        <w:r>
          <w:rPr>
            <w:noProof/>
            <w:webHidden/>
          </w:rPr>
          <w:fldChar w:fldCharType="end"/>
        </w:r>
      </w:hyperlink>
    </w:p>
    <w:p w14:paraId="22D2165E" w14:textId="14BF84E9" w:rsidR="002E61C8" w:rsidRDefault="002E61C8">
      <w:pPr>
        <w:pStyle w:val="TOC1"/>
        <w:tabs>
          <w:tab w:val="right" w:leader="dot" w:pos="9350"/>
        </w:tabs>
        <w:rPr>
          <w:noProof/>
        </w:rPr>
      </w:pPr>
      <w:hyperlink w:anchor="_Toc21676296" w:history="1">
        <w:r w:rsidRPr="00F25B36">
          <w:rPr>
            <w:rStyle w:val="Hyperlink"/>
            <w:noProof/>
          </w:rPr>
          <w:t>Appendix 5. Pascal source code for density dependence function</w:t>
        </w:r>
        <w:r>
          <w:rPr>
            <w:noProof/>
            <w:webHidden/>
          </w:rPr>
          <w:tab/>
        </w:r>
        <w:r>
          <w:rPr>
            <w:noProof/>
            <w:webHidden/>
          </w:rPr>
          <w:fldChar w:fldCharType="begin"/>
        </w:r>
        <w:r>
          <w:rPr>
            <w:noProof/>
            <w:webHidden/>
          </w:rPr>
          <w:instrText xml:space="preserve"> PAGEREF _Toc21676296 \h </w:instrText>
        </w:r>
        <w:r>
          <w:rPr>
            <w:noProof/>
            <w:webHidden/>
          </w:rPr>
        </w:r>
        <w:r>
          <w:rPr>
            <w:noProof/>
            <w:webHidden/>
          </w:rPr>
          <w:fldChar w:fldCharType="separate"/>
        </w:r>
        <w:r>
          <w:rPr>
            <w:noProof/>
            <w:webHidden/>
          </w:rPr>
          <w:t>18</w:t>
        </w:r>
        <w:r>
          <w:rPr>
            <w:noProof/>
            <w:webHidden/>
          </w:rPr>
          <w:fldChar w:fldCharType="end"/>
        </w:r>
      </w:hyperlink>
    </w:p>
    <w:p w14:paraId="70B0CB11" w14:textId="3EDDA0D8" w:rsidR="002E61C8" w:rsidRDefault="002E61C8">
      <w:pPr>
        <w:pStyle w:val="TOC1"/>
        <w:tabs>
          <w:tab w:val="right" w:leader="dot" w:pos="9350"/>
        </w:tabs>
        <w:rPr>
          <w:noProof/>
        </w:rPr>
      </w:pPr>
      <w:hyperlink w:anchor="_Toc21676297" w:history="1">
        <w:r w:rsidRPr="00F25B36">
          <w:rPr>
            <w:rStyle w:val="Hyperlink"/>
            <w:noProof/>
          </w:rPr>
          <w:t>References</w:t>
        </w:r>
        <w:r>
          <w:rPr>
            <w:noProof/>
            <w:webHidden/>
          </w:rPr>
          <w:tab/>
        </w:r>
        <w:r>
          <w:rPr>
            <w:noProof/>
            <w:webHidden/>
          </w:rPr>
          <w:fldChar w:fldCharType="begin"/>
        </w:r>
        <w:r>
          <w:rPr>
            <w:noProof/>
            <w:webHidden/>
          </w:rPr>
          <w:instrText xml:space="preserve"> PAGEREF _Toc21676297 \h </w:instrText>
        </w:r>
        <w:r>
          <w:rPr>
            <w:noProof/>
            <w:webHidden/>
          </w:rPr>
        </w:r>
        <w:r>
          <w:rPr>
            <w:noProof/>
            <w:webHidden/>
          </w:rPr>
          <w:fldChar w:fldCharType="separate"/>
        </w:r>
        <w:r>
          <w:rPr>
            <w:noProof/>
            <w:webHidden/>
          </w:rPr>
          <w:t>20</w:t>
        </w:r>
        <w:r>
          <w:rPr>
            <w:noProof/>
            <w:webHidden/>
          </w:rPr>
          <w:fldChar w:fldCharType="end"/>
        </w:r>
      </w:hyperlink>
    </w:p>
    <w:p w14:paraId="496B50D9" w14:textId="768ACF38" w:rsidR="002E61C8" w:rsidRDefault="002E61C8">
      <w:pPr>
        <w:pStyle w:val="TOC1"/>
        <w:tabs>
          <w:tab w:val="right" w:leader="dot" w:pos="9350"/>
        </w:tabs>
        <w:rPr>
          <w:noProof/>
        </w:rPr>
      </w:pPr>
      <w:hyperlink w:anchor="_Toc21676298" w:history="1">
        <w:r w:rsidRPr="00F25B36">
          <w:rPr>
            <w:rStyle w:val="Hyperlink"/>
            <w:noProof/>
          </w:rPr>
          <w:t>Supplemental Tables</w:t>
        </w:r>
        <w:r>
          <w:rPr>
            <w:noProof/>
            <w:webHidden/>
          </w:rPr>
          <w:tab/>
        </w:r>
        <w:r>
          <w:rPr>
            <w:noProof/>
            <w:webHidden/>
          </w:rPr>
          <w:fldChar w:fldCharType="begin"/>
        </w:r>
        <w:r>
          <w:rPr>
            <w:noProof/>
            <w:webHidden/>
          </w:rPr>
          <w:instrText xml:space="preserve"> PAGEREF _Toc21676298 \h </w:instrText>
        </w:r>
        <w:r>
          <w:rPr>
            <w:noProof/>
            <w:webHidden/>
          </w:rPr>
        </w:r>
        <w:r>
          <w:rPr>
            <w:noProof/>
            <w:webHidden/>
          </w:rPr>
          <w:fldChar w:fldCharType="separate"/>
        </w:r>
        <w:r>
          <w:rPr>
            <w:noProof/>
            <w:webHidden/>
          </w:rPr>
          <w:t>23</w:t>
        </w:r>
        <w:r>
          <w:rPr>
            <w:noProof/>
            <w:webHidden/>
          </w:rPr>
          <w:fldChar w:fldCharType="end"/>
        </w:r>
      </w:hyperlink>
    </w:p>
    <w:p w14:paraId="35097078" w14:textId="75694A7C" w:rsidR="002E61C8" w:rsidRDefault="002E61C8">
      <w:pPr>
        <w:pStyle w:val="TOC1"/>
        <w:tabs>
          <w:tab w:val="right" w:leader="dot" w:pos="9350"/>
        </w:tabs>
        <w:rPr>
          <w:noProof/>
        </w:rPr>
      </w:pPr>
      <w:hyperlink w:anchor="_Toc21676299" w:history="1">
        <w:r w:rsidRPr="00F25B36">
          <w:rPr>
            <w:rStyle w:val="Hyperlink"/>
            <w:noProof/>
          </w:rPr>
          <w:t>Supplemental Figures</w:t>
        </w:r>
        <w:r>
          <w:rPr>
            <w:noProof/>
            <w:webHidden/>
          </w:rPr>
          <w:tab/>
        </w:r>
        <w:r>
          <w:rPr>
            <w:noProof/>
            <w:webHidden/>
          </w:rPr>
          <w:fldChar w:fldCharType="begin"/>
        </w:r>
        <w:r>
          <w:rPr>
            <w:noProof/>
            <w:webHidden/>
          </w:rPr>
          <w:instrText xml:space="preserve"> PAGEREF _Toc21676299 \h </w:instrText>
        </w:r>
        <w:r>
          <w:rPr>
            <w:noProof/>
            <w:webHidden/>
          </w:rPr>
        </w:r>
        <w:r>
          <w:rPr>
            <w:noProof/>
            <w:webHidden/>
          </w:rPr>
          <w:fldChar w:fldCharType="separate"/>
        </w:r>
        <w:r>
          <w:rPr>
            <w:noProof/>
            <w:webHidden/>
          </w:rPr>
          <w:t>31</w:t>
        </w:r>
        <w:r>
          <w:rPr>
            <w:noProof/>
            <w:webHidden/>
          </w:rPr>
          <w:fldChar w:fldCharType="end"/>
        </w:r>
      </w:hyperlink>
    </w:p>
    <w:p w14:paraId="52A8FC3A" w14:textId="26AA391A" w:rsidR="0062092F" w:rsidRDefault="003D0121" w:rsidP="00FE2C28">
      <w:pPr>
        <w:pStyle w:val="Heading1"/>
      </w:pPr>
      <w:r>
        <w:fldChar w:fldCharType="end"/>
      </w:r>
    </w:p>
    <w:p w14:paraId="5075431C" w14:textId="77777777" w:rsidR="0062092F" w:rsidRDefault="0062092F">
      <w:pPr>
        <w:rPr>
          <w:rFonts w:ascii="Times New Roman" w:eastAsiaTheme="majorEastAsia" w:hAnsi="Times New Roman" w:cstheme="majorBidi"/>
          <w:b/>
          <w:bCs/>
          <w:color w:val="345A8A" w:themeColor="accent1" w:themeShade="B5"/>
          <w:sz w:val="28"/>
          <w:szCs w:val="36"/>
        </w:rPr>
      </w:pPr>
      <w:r>
        <w:br w:type="page"/>
      </w:r>
    </w:p>
    <w:p w14:paraId="60146A77" w14:textId="37E111D1" w:rsidR="0040448B" w:rsidRPr="00BA01C0" w:rsidRDefault="00301B53" w:rsidP="00FE2C28">
      <w:pPr>
        <w:pStyle w:val="Heading1"/>
      </w:pPr>
      <w:bookmarkStart w:id="1" w:name="_Toc21676282"/>
      <w:r w:rsidRPr="00001665">
        <w:lastRenderedPageBreak/>
        <w:t>Appendix</w:t>
      </w:r>
      <w:r w:rsidR="00C11EE0" w:rsidRPr="00001665">
        <w:t xml:space="preserve"> 1. </w:t>
      </w:r>
      <w:bookmarkStart w:id="2" w:name="field-data-collection"/>
      <w:r w:rsidR="0040448B" w:rsidRPr="00001665">
        <w:t xml:space="preserve">Field </w:t>
      </w:r>
      <w:r w:rsidR="000B69D9" w:rsidRPr="00001665">
        <w:t>observations</w:t>
      </w:r>
      <w:bookmarkEnd w:id="1"/>
    </w:p>
    <w:bookmarkEnd w:id="2"/>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FE2C28">
      <w:pPr>
        <w:pStyle w:val="Heading2"/>
      </w:pPr>
      <w:bookmarkStart w:id="3" w:name="_Toc21676283"/>
      <w:r w:rsidRPr="00001665">
        <w:t>Stratified random sampling of individual plants</w:t>
      </w:r>
      <w:bookmarkEnd w:id="3"/>
    </w:p>
    <w:p w14:paraId="74A1BA7D" w14:textId="77777777" w:rsidR="00A7532A" w:rsidRPr="00001665" w:rsidRDefault="00A7532A" w:rsidP="0040448B">
      <w:pPr>
        <w:rPr>
          <w:rFonts w:ascii="Times New Roman" w:hAnsi="Times New Roman" w:cs="Times New Roman"/>
        </w:rPr>
      </w:pPr>
    </w:p>
    <w:p w14:paraId="09DC6C0D" w14:textId="53F8047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4" w:name="data-censoring-and-cleaning"/>
    </w:p>
    <w:p w14:paraId="606A8066" w14:textId="77777777" w:rsidR="0040448B" w:rsidRPr="00001665" w:rsidRDefault="0040448B" w:rsidP="00FE2C28">
      <w:pPr>
        <w:pStyle w:val="Heading2"/>
      </w:pPr>
      <w:bookmarkStart w:id="5" w:name="_Toc21676284"/>
      <w:r w:rsidRPr="00001665">
        <w:t>Data censoring and cleaning</w:t>
      </w:r>
      <w:bookmarkEnd w:id="5"/>
    </w:p>
    <w:bookmarkEnd w:id="4"/>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6" w:name="seedling-observations"/>
    </w:p>
    <w:p w14:paraId="7521E1E7" w14:textId="6750AB84" w:rsidR="0040448B" w:rsidRPr="00001665" w:rsidRDefault="0040448B" w:rsidP="00FE2C28">
      <w:pPr>
        <w:pStyle w:val="Heading2"/>
      </w:pPr>
      <w:bookmarkStart w:id="7" w:name="_Toc21676285"/>
      <w:r w:rsidRPr="00001665">
        <w:t>Seedling observations</w:t>
      </w:r>
      <w:r w:rsidR="00080034" w:rsidRPr="00001665">
        <w:t xml:space="preserve"> (385 marked seedlings)</w:t>
      </w:r>
      <w:bookmarkEnd w:id="7"/>
    </w:p>
    <w:bookmarkEnd w:id="6"/>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8" w:name="examining-seed-bank-data"/>
      <w:bookmarkStart w:id="9" w:name="density-dependence"/>
    </w:p>
    <w:p w14:paraId="6790FA1C" w14:textId="77777777" w:rsidR="0040448B" w:rsidRPr="00001665" w:rsidRDefault="0040448B" w:rsidP="00FE2C28">
      <w:pPr>
        <w:pStyle w:val="Heading2"/>
      </w:pPr>
      <w:bookmarkStart w:id="10" w:name="_Toc21676286"/>
      <w:r w:rsidRPr="00001665">
        <w:t>Seed bank dynamics and within-season survival</w:t>
      </w:r>
      <w:bookmarkEnd w:id="10"/>
    </w:p>
    <w:bookmarkEnd w:id="8"/>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11" w:name="estimate-frangula-alnus-growth-rate"/>
    </w:p>
    <w:p w14:paraId="591377C0" w14:textId="1ACCCB44" w:rsidR="0040448B" w:rsidRPr="004C3B2C" w:rsidRDefault="00BA01C0" w:rsidP="00FE2C28">
      <w:pPr>
        <w:pStyle w:val="Heading1"/>
        <w:rPr>
          <w:color w:val="4F81BD" w:themeColor="accent1"/>
          <w:szCs w:val="28"/>
        </w:rPr>
      </w:pPr>
      <w:bookmarkStart w:id="12" w:name="_Toc21676287"/>
      <w:r>
        <w:t xml:space="preserve">Appendix 2. </w:t>
      </w:r>
      <w:r w:rsidR="0040448B" w:rsidRPr="00001665">
        <w:t xml:space="preserve">Estimating the kernel for a </w:t>
      </w:r>
      <w:r w:rsidR="0040448B" w:rsidRPr="00001665">
        <w:rPr>
          <w:i/>
        </w:rPr>
        <w:t xml:space="preserve">Frangula </w:t>
      </w:r>
      <w:proofErr w:type="spellStart"/>
      <w:r w:rsidR="0040448B" w:rsidRPr="00001665">
        <w:rPr>
          <w:i/>
        </w:rPr>
        <w:t>alnus</w:t>
      </w:r>
      <w:proofErr w:type="spellEnd"/>
      <w:r w:rsidR="0040448B" w:rsidRPr="00001665">
        <w:t xml:space="preserve"> IPM</w:t>
      </w:r>
      <w:bookmarkEnd w:id="12"/>
    </w:p>
    <w:bookmarkEnd w:id="11"/>
    <w:p w14:paraId="03F46462" w14:textId="77777777" w:rsidR="00A7532A" w:rsidRPr="00001665" w:rsidRDefault="00A7532A" w:rsidP="0040448B">
      <w:pPr>
        <w:rPr>
          <w:rFonts w:ascii="Times New Roman" w:hAnsi="Times New Roman" w:cs="Times New Roman"/>
        </w:rPr>
      </w:pPr>
    </w:p>
    <w:p w14:paraId="5AE5E228" w14:textId="77A95573"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estimated using the </w:t>
      </w:r>
      <w:r w:rsidR="000026A4">
        <w:rPr>
          <w:rFonts w:ascii="Times New Roman" w:hAnsi="Times New Roman" w:cs="Times New Roman"/>
          <w:iCs/>
        </w:rPr>
        <w:t xml:space="preserve">collected </w:t>
      </w:r>
      <w:r w:rsidRPr="00001665">
        <w:rPr>
          <w:rFonts w:ascii="Times New Roman" w:hAnsi="Times New Roman" w:cs="Times New Roman"/>
          <w:iCs/>
        </w:rPr>
        <w:t xml:space="preserve">field data,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 xml:space="preserve">published studies. I treated DAH as the structuring variable, assuming variability in plant demographic rates is associated with this measure of size. </w:t>
      </w:r>
      <w:r w:rsidR="009D79AB" w:rsidRPr="00001665">
        <w:rPr>
          <w:rFonts w:ascii="Times New Roman" w:hAnsi="Times New Roman" w:cs="Times New Roman"/>
          <w:iCs/>
        </w:rPr>
        <w:t>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13" w:name="OLE_LINK3"/>
      <w:bookmarkStart w:id="14" w:name="OLE_LINK4"/>
    </w:p>
    <w:p w14:paraId="4021F777" w14:textId="77777777" w:rsidR="0040448B" w:rsidRPr="00001665" w:rsidRDefault="0040448B" w:rsidP="00FE2C28">
      <w:pPr>
        <w:pStyle w:val="Heading2"/>
      </w:pPr>
      <w:bookmarkStart w:id="15" w:name="_Toc21676288"/>
      <w:r w:rsidRPr="00001665">
        <w:t>Survival-growth sub-kernel</w:t>
      </w:r>
      <w:bookmarkEnd w:id="15"/>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13"/>
    <w:bookmarkEnd w:id="14"/>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43726BC5"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16" w:name="OLE_LINK1"/>
        <w:bookmarkStart w:id="17"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16"/>
      <w:bookmarkEnd w:id="17"/>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r w:rsidR="000026A4">
        <w:rPr>
          <w:rFonts w:ascii="Times New Roman" w:hAnsi="Times New Roman" w:cs="Times New Roman"/>
          <w:iCs/>
        </w:rPr>
        <w:t>, or when a large step dies back, but smaller stems survive</w:t>
      </w:r>
      <w:r w:rsidRPr="00001665">
        <w:rPr>
          <w:rFonts w:ascii="Times New Roman" w:hAnsi="Times New Roman" w:cs="Times New Roman"/>
          <w:iCs/>
        </w:rPr>
        <w:t>.</w:t>
      </w:r>
    </w:p>
    <w:p w14:paraId="6808635A" w14:textId="77777777" w:rsidR="00A7532A" w:rsidRPr="00001665" w:rsidRDefault="00A7532A" w:rsidP="00A7532A">
      <w:pPr>
        <w:rPr>
          <w:rFonts w:ascii="Times New Roman" w:hAnsi="Times New Roman" w:cs="Times New Roman"/>
        </w:rPr>
      </w:pPr>
      <w:bookmarkStart w:id="18"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8"/>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w:t>
      </w:r>
      <w:r w:rsidRPr="00001665">
        <w:rPr>
          <w:rFonts w:ascii="Times New Roman" w:hAnsi="Times New Roman" w:cs="Times New Roman"/>
        </w:rPr>
        <w:lastRenderedPageBreak/>
        <w:t xml:space="preserve">tag was collected from a dead plant). In addition to directly observed mortalities, 48 plants were not found during collection of the 2012 field observations. Thus, the fate of approximately 5% of 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C416CA"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585801D7" w14:textId="77777777" w:rsidR="00627F3D" w:rsidRDefault="0040448B" w:rsidP="00FE2C28">
      <w:pPr>
        <w:pStyle w:val="Heading2"/>
      </w:pPr>
      <w:bookmarkStart w:id="19" w:name="_Toc21676289"/>
      <w:r w:rsidRPr="00627F3D">
        <w:t>Fecundity sub-kernel</w:t>
      </w:r>
      <w:bookmarkEnd w:id="19"/>
      <w:r w:rsidR="00064F71" w:rsidRPr="00627F3D">
        <w:t xml:space="preserve"> </w:t>
      </w:r>
    </w:p>
    <w:p w14:paraId="421F723D" w14:textId="77777777" w:rsidR="00627F3D" w:rsidRDefault="00627F3D" w:rsidP="00116A74">
      <w:pPr>
        <w:rPr>
          <w:rFonts w:ascii="Times New Roman" w:hAnsi="Times New Roman" w:cs="Times New Roman"/>
          <w:b/>
          <w:bCs/>
          <w:iCs/>
        </w:rPr>
      </w:pPr>
    </w:p>
    <w:p w14:paraId="2D008653" w14:textId="434B7DA1" w:rsidR="0040448B" w:rsidRPr="00001665" w:rsidRDefault="0040448B" w:rsidP="00627F3D">
      <w:pPr>
        <w:ind w:firstLine="720"/>
        <w:rPr>
          <w:rFonts w:ascii="Times New Roman" w:hAnsi="Times New Roman" w:cs="Times New Roman"/>
          <w:i/>
        </w:rPr>
      </w:pPr>
      <w:r w:rsidRPr="00001665">
        <w:rPr>
          <w:rFonts w:ascii="Times New Roman" w:hAnsi="Times New Roman" w:cs="Times New Roman"/>
        </w:rPr>
        <w:t xml:space="preserve">I parameterized the fecundity sub-kernel function </w:t>
      </w:r>
      <w:r w:rsidR="004738BA">
        <w:rPr>
          <w:rFonts w:ascii="Times New Roman" w:hAnsi="Times New Roman" w:cs="Times New Roman"/>
        </w:rPr>
        <w:t xml:space="preserve">to </w:t>
      </w:r>
      <w:r w:rsidRPr="00001665">
        <w:rPr>
          <w:rFonts w:ascii="Times New Roman" w:hAnsi="Times New Roman" w:cs="Times New Roman"/>
        </w:rPr>
        <w:t xml:space="preserve">account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w:t>
      </w:r>
      <w:r w:rsidRPr="00001665">
        <w:rPr>
          <w:rFonts w:ascii="Times New Roman" w:hAnsi="Times New Roman" w:cs="Times New Roman"/>
        </w:rPr>
        <w:lastRenderedPageBreak/>
        <w:t xml:space="preserve">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40954805"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6C04EC">
        <w:rPr>
          <w:rFonts w:ascii="Times New Roman" w:hAnsi="Times New Roman" w:cs="Times New Roman"/>
          <w:iCs/>
        </w:rPr>
        <w:t>after</w:t>
      </w:r>
      <w:r w:rsidRPr="00001665">
        <w:rPr>
          <w:rFonts w:ascii="Times New Roman" w:hAnsi="Times New Roman" w:cs="Times New Roman"/>
        </w:rPr>
        <w:t xml:space="preserve"> the </w:t>
      </w:r>
      <w:r w:rsidR="006C04EC">
        <w:rPr>
          <w:rFonts w:ascii="Times New Roman" w:hAnsi="Times New Roman" w:cs="Times New Roman"/>
        </w:rPr>
        <w:t xml:space="preserve">main </w:t>
      </w:r>
      <w:r w:rsidRPr="00001665">
        <w:rPr>
          <w:rFonts w:ascii="Times New Roman" w:hAnsi="Times New Roman" w:cs="Times New Roman"/>
        </w:rPr>
        <w:t xml:space="preserve">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11E7CA23" w:rsidR="0040448B" w:rsidRPr="00001665" w:rsidRDefault="0040448B" w:rsidP="00174FEC">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because of the high abundance of plants of all sizes that produced no fruit. </w:t>
      </w:r>
      <w:r w:rsidRPr="00001665">
        <w:rPr>
          <w:rFonts w:ascii="Times New Roman" w:hAnsi="Times New Roman" w:cs="Times New Roman"/>
        </w:rPr>
        <w:lastRenderedPageBreak/>
        <w:t xml:space="preserve">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w:t>
      </w:r>
      <w:r w:rsidR="00174FEC">
        <w:rPr>
          <w:rFonts w:ascii="Times New Roman" w:hAnsi="Times New Roman" w:cs="Times New Roman"/>
        </w:rPr>
        <w:t>these approaches were superseded by one that incorporated plot density</w:t>
      </w:r>
      <w:r w:rsidRPr="00001665">
        <w:rPr>
          <w:rFonts w:ascii="Times New Roman" w:hAnsi="Times New Roman" w:cs="Times New Roman"/>
        </w:rPr>
        <w:t xml:space="preserve">,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61B7A79E"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xml:space="preserve">, but correspond with opportunistic observations I made </w:t>
      </w:r>
      <w:r w:rsidR="00075984">
        <w:rPr>
          <w:rFonts w:ascii="Times New Roman" w:hAnsi="Times New Roman" w:cs="Times New Roman"/>
          <w:iCs/>
        </w:rPr>
        <w:t>in the</w:t>
      </w:r>
      <w:r w:rsidRPr="00001665">
        <w:rPr>
          <w:rFonts w:ascii="Times New Roman" w:hAnsi="Times New Roman" w:cs="Times New Roman"/>
          <w:iCs/>
        </w:rPr>
        <w:t xml:space="preserve"> field.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5DC3875B" w:rsidR="0040448B"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12C98C2" w14:textId="46DC10B7" w:rsidR="00904D1D" w:rsidRDefault="00904D1D" w:rsidP="001C7188">
      <w:pPr>
        <w:ind w:firstLine="720"/>
        <w:rPr>
          <w:rFonts w:ascii="Times New Roman" w:hAnsi="Times New Roman" w:cs="Times New Roman"/>
        </w:rPr>
      </w:pPr>
    </w:p>
    <w:p w14:paraId="7D977AE1" w14:textId="7B1C7BCF" w:rsidR="00904D1D" w:rsidRPr="00001665" w:rsidRDefault="00904D1D" w:rsidP="00904D1D">
      <w:pPr>
        <w:ind w:firstLine="720"/>
        <w:rPr>
          <w:rFonts w:ascii="Times New Roman" w:hAnsi="Times New Roman" w:cs="Times New Roman"/>
        </w:rPr>
      </w:pPr>
      <w:r w:rsidRPr="00001665">
        <w:rPr>
          <w:rFonts w:ascii="Times New Roman" w:hAnsi="Times New Roman" w:cs="Times New Roman"/>
        </w:rPr>
        <w:t>I calculated the fecundity sub-kernel function using the</w:t>
      </w:r>
      <w:r>
        <w:rPr>
          <w:rFonts w:ascii="Times New Roman" w:hAnsi="Times New Roman" w:cs="Times New Roman"/>
        </w:rPr>
        <w:t xml:space="preserve">se </w:t>
      </w:r>
      <w:r w:rsidRPr="00001665">
        <w:rPr>
          <w:rFonts w:ascii="Times New Roman" w:hAnsi="Times New Roman" w:cs="Times New Roman"/>
        </w:rPr>
        <w:t xml:space="preserve">estimates of seed germination and emergence and within season seedling survival </w:t>
      </w:r>
      <w:r>
        <w:rPr>
          <w:rFonts w:ascii="Times New Roman" w:hAnsi="Times New Roman" w:cs="Times New Roman"/>
        </w:rPr>
        <w:t xml:space="preserve">noted above, and the equations described in full detail below in the </w:t>
      </w:r>
      <w:r>
        <w:rPr>
          <w:rFonts w:ascii="Times New Roman" w:hAnsi="Times New Roman" w:cs="Times New Roman"/>
          <w:i/>
          <w:iCs/>
        </w:rPr>
        <w:t>Effect of plot density on fruit production</w:t>
      </w:r>
      <w:r>
        <w:rPr>
          <w:rFonts w:ascii="Times New Roman" w:hAnsi="Times New Roman" w:cs="Times New Roman"/>
        </w:rPr>
        <w:t xml:space="preserve"> section</w:t>
      </w:r>
      <w:r w:rsidRPr="00001665">
        <w:rPr>
          <w:rFonts w:ascii="Times New Roman" w:hAnsi="Times New Roman" w:cs="Times New Roman"/>
        </w:rPr>
        <w:t>.</w:t>
      </w:r>
      <w:r>
        <w:rPr>
          <w:rFonts w:ascii="Times New Roman" w:hAnsi="Times New Roman" w:cs="Times New Roman"/>
        </w:rPr>
        <w:t xml:space="preserve"> </w:t>
      </w:r>
      <w:r w:rsidRPr="00001665">
        <w:rPr>
          <w:rFonts w:ascii="Times New Roman" w:hAnsi="Times New Roman" w:cs="Times New Roman"/>
        </w:rPr>
        <w:t>The full fecundity function was:</w:t>
      </w:r>
    </w:p>
    <w:p w14:paraId="37521076" w14:textId="77777777" w:rsidR="00904D1D" w:rsidRPr="00001665" w:rsidRDefault="00904D1D" w:rsidP="00904D1D">
      <w:pPr>
        <w:rPr>
          <w:rFonts w:ascii="Times New Roman" w:hAnsi="Times New Roman" w:cs="Times New Roman"/>
        </w:rPr>
      </w:pPr>
    </w:p>
    <w:p w14:paraId="624E491F" w14:textId="77777777" w:rsidR="00904D1D" w:rsidRPr="00001665" w:rsidRDefault="00C416CA" w:rsidP="00904D1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70580453" w14:textId="77777777" w:rsidR="00904D1D" w:rsidRPr="00001665" w:rsidRDefault="00904D1D" w:rsidP="00904D1D">
      <w:pPr>
        <w:rPr>
          <w:rFonts w:ascii="Times New Roman" w:hAnsi="Times New Roman" w:cs="Times New Roman"/>
        </w:rPr>
      </w:pPr>
    </w:p>
    <w:p w14:paraId="7BAACABA" w14:textId="2D58D33F" w:rsidR="00904D1D" w:rsidRPr="00001665" w:rsidRDefault="00904D1D" w:rsidP="00904D1D">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w:t>
      </w:r>
      <w:r w:rsidR="00FD6534">
        <w:rPr>
          <w:rFonts w:ascii="Times New Roman" w:hAnsi="Times New Roman" w:cs="Times New Roman"/>
        </w:rPr>
        <w:t xml:space="preserve"> the measure of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00FD6534">
        <w:rPr>
          <w:rFonts w:ascii="Times New Roman" w:hAnsi="Times New Roman" w:cs="Times New Roman"/>
          <w:iCs/>
        </w:rPr>
        <w:t>, described below</w:t>
      </w:r>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p w14:paraId="3F0E389A" w14:textId="77777777" w:rsidR="003B3894" w:rsidRPr="00001665" w:rsidRDefault="003B3894" w:rsidP="0040448B">
      <w:pPr>
        <w:pStyle w:val="Heading2"/>
        <w:rPr>
          <w:rFonts w:cs="Times New Roman"/>
        </w:rPr>
      </w:pPr>
    </w:p>
    <w:p w14:paraId="6D07CD57" w14:textId="54B0C01A" w:rsidR="0040448B" w:rsidRPr="00001665" w:rsidRDefault="0040448B" w:rsidP="00FE2C28">
      <w:pPr>
        <w:pStyle w:val="Heading2"/>
      </w:pPr>
      <w:bookmarkStart w:id="20" w:name="_Toc21676290"/>
      <w:r w:rsidRPr="00001665">
        <w:t xml:space="preserve">Density </w:t>
      </w:r>
      <w:r w:rsidR="00284030">
        <w:t>d</w:t>
      </w:r>
      <w:r w:rsidRPr="00001665">
        <w:t>ependence</w:t>
      </w:r>
      <w:bookmarkEnd w:id="20"/>
    </w:p>
    <w:bookmarkEnd w:id="9"/>
    <w:p w14:paraId="1F9E4D34" w14:textId="77777777" w:rsidR="003B3894" w:rsidRPr="00001665" w:rsidRDefault="003B3894" w:rsidP="0040448B">
      <w:pPr>
        <w:rPr>
          <w:rFonts w:ascii="Times New Roman" w:hAnsi="Times New Roman" w:cs="Times New Roman"/>
        </w:rPr>
      </w:pPr>
    </w:p>
    <w:p w14:paraId="3CC2095C" w14:textId="1ACA1860" w:rsidR="006D3E7B" w:rsidRDefault="0040448B" w:rsidP="0035315A">
      <w:pPr>
        <w:ind w:firstLine="720"/>
        <w:rPr>
          <w:rFonts w:ascii="Times New Roman" w:hAnsi="Times New Roman" w:cs="Times New Roman"/>
        </w:rPr>
      </w:pPr>
      <w:r w:rsidRPr="00001665">
        <w:rPr>
          <w:rFonts w:ascii="Times New Roman" w:hAnsi="Times New Roman" w:cs="Times New Roman"/>
        </w:rPr>
        <w:t>Competition for limited resources, such as li</w:t>
      </w:r>
      <w:r w:rsidR="0095245A" w:rsidRPr="00001665">
        <w:rPr>
          <w:rFonts w:ascii="Times New Roman" w:hAnsi="Times New Roman" w:cs="Times New Roman"/>
        </w:rPr>
        <w:t xml:space="preserve">ght and water, </w:t>
      </w:r>
      <w:r w:rsidR="0035315A">
        <w:rPr>
          <w:rFonts w:ascii="Times New Roman" w:hAnsi="Times New Roman" w:cs="Times New Roman"/>
        </w:rPr>
        <w:t>is</w:t>
      </w:r>
      <w:r w:rsidR="0095245A" w:rsidRPr="00001665">
        <w:rPr>
          <w:rFonts w:ascii="Times New Roman" w:hAnsi="Times New Roman" w:cs="Times New Roman"/>
        </w:rPr>
        <w:t xml:space="preserv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5615EB32" w14:textId="21ECD294" w:rsidR="006D3E7B" w:rsidRDefault="006D3E7B" w:rsidP="0035315A">
      <w:pPr>
        <w:ind w:firstLine="720"/>
        <w:rPr>
          <w:rFonts w:ascii="Times New Roman" w:hAnsi="Times New Roman" w:cs="Times New Roman"/>
        </w:rPr>
      </w:pPr>
    </w:p>
    <w:p w14:paraId="4FC3316C" w14:textId="77777777" w:rsidR="006D3E7B" w:rsidRPr="00001665" w:rsidRDefault="006D3E7B" w:rsidP="006D3E7B">
      <w:pPr>
        <w:ind w:firstLine="720"/>
        <w:rPr>
          <w:rFonts w:ascii="Times New Roman" w:hAnsi="Times New Roman" w:cs="Times New Roman"/>
        </w:rPr>
      </w:pPr>
      <w:r w:rsidRPr="006D3E7B">
        <w:rPr>
          <w:rFonts w:ascii="Times New Roman" w:hAnsi="Times New Roman" w:cs="Times New Roman"/>
          <w:bCs/>
        </w:rPr>
        <w:t xml:space="preserve">Plot </w:t>
      </w:r>
      <w:r>
        <w:rPr>
          <w:rFonts w:ascii="Times New Roman" w:hAnsi="Times New Roman" w:cs="Times New Roman"/>
          <w:bCs/>
        </w:rPr>
        <w:t>d</w:t>
      </w:r>
      <w:r w:rsidRPr="006D3E7B">
        <w:rPr>
          <w:rFonts w:ascii="Times New Roman" w:hAnsi="Times New Roman" w:cs="Times New Roman"/>
          <w:bCs/>
        </w:rPr>
        <w:t>ensity</w:t>
      </w:r>
      <w:r w:rsidRPr="00001665">
        <w:rPr>
          <w:rFonts w:ascii="Times New Roman" w:hAnsi="Times New Roman" w:cs="Times New Roman"/>
        </w:rPr>
        <w:t xml:space="preserve"> values varied across sites, but were similar within sites from year to year (Figure </w:t>
      </w:r>
      <w:r>
        <w:rPr>
          <w:rFonts w:ascii="Times New Roman" w:hAnsi="Times New Roman" w:cs="Times New Roman"/>
        </w:rPr>
        <w:t>A</w:t>
      </w:r>
      <w:r w:rsidRPr="00001665">
        <w:rPr>
          <w:rFonts w:ascii="Times New Roman" w:hAnsi="Times New Roman" w:cs="Times New Roman"/>
        </w:rPr>
        <w:t xml:space="preserve">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A4 and A5).</w:t>
      </w:r>
      <w:r>
        <w:rPr>
          <w:rFonts w:ascii="Times New Roman" w:hAnsi="Times New Roman" w:cs="Times New Roman"/>
        </w:rPr>
        <w:t xml:space="preserve"> </w:t>
      </w:r>
      <w:r w:rsidRPr="00001665">
        <w:rPr>
          <w:rFonts w:ascii="Times New Roman" w:hAnsi="Times New Roman" w:cs="Times New Roman"/>
        </w:rPr>
        <w:t>Many of the significant pair-wise differences can be explained by differences in ecological conditions (Table A5).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0E4BE13E" w14:textId="77777777" w:rsidR="006D3E7B" w:rsidRPr="00001665" w:rsidRDefault="006D3E7B" w:rsidP="006D3E7B">
      <w:pPr>
        <w:rPr>
          <w:rFonts w:ascii="Times New Roman" w:hAnsi="Times New Roman" w:cs="Times New Roman"/>
        </w:rPr>
      </w:pPr>
    </w:p>
    <w:p w14:paraId="100CB54F" w14:textId="31D83F82" w:rsidR="006D3E7B" w:rsidRPr="00001665" w:rsidRDefault="006D3E7B" w:rsidP="006D3E7B">
      <w:pPr>
        <w:ind w:firstLine="720"/>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A7).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w:t>
      </w:r>
      <w:r>
        <w:rPr>
          <w:rFonts w:ascii="Times New Roman" w:hAnsi="Times New Roman" w:cs="Times New Roman"/>
        </w:rPr>
        <w:t>T</w:t>
      </w:r>
      <w:r w:rsidRPr="00001665">
        <w:rPr>
          <w:rFonts w:ascii="Times New Roman" w:hAnsi="Times New Roman" w:cs="Times New Roman"/>
        </w:rPr>
        <w:t>he large difference in values from 2010 to 2011 at WFF was the result of increasing the number of plots sampled by 14 plots at this site in 2011. Thus, it appears that there is relatively little change in plot density values from year to year.</w:t>
      </w:r>
    </w:p>
    <w:p w14:paraId="15574372" w14:textId="5915B85F" w:rsidR="006D3E7B" w:rsidRDefault="006D3E7B" w:rsidP="006D3E7B">
      <w:pPr>
        <w:rPr>
          <w:rFonts w:ascii="Times New Roman" w:hAnsi="Times New Roman" w:cs="Times New Roman"/>
        </w:rPr>
      </w:pPr>
    </w:p>
    <w:p w14:paraId="1ED24F28" w14:textId="6DF03531" w:rsidR="0040448B" w:rsidRDefault="006D3E7B" w:rsidP="00DF3D0D">
      <w:pPr>
        <w:rPr>
          <w:rFonts w:ascii="Times New Roman" w:hAnsi="Times New Roman" w:cs="Times New Roman"/>
        </w:rPr>
      </w:pPr>
      <w:r w:rsidRPr="006D3E7B">
        <w:rPr>
          <w:rFonts w:ascii="Times New Roman" w:hAnsi="Times New Roman" w:cs="Times New Roman"/>
          <w:bCs/>
          <w:i/>
          <w:iCs/>
        </w:rPr>
        <w:t>Effect of plot density on fruit production</w:t>
      </w:r>
      <w:r w:rsidR="00DF3D0D">
        <w:rPr>
          <w:rFonts w:ascii="Times New Roman" w:hAnsi="Times New Roman" w:cs="Times New Roman"/>
          <w:bCs/>
        </w:rPr>
        <w:t xml:space="preserve"> – </w:t>
      </w:r>
      <w:r w:rsidR="0040448B" w:rsidRPr="00001665">
        <w:rPr>
          <w:rFonts w:ascii="Times New Roman" w:hAnsi="Times New Roman" w:cs="Times New Roman"/>
        </w:rPr>
        <w:t xml:space="preserve">I modeled the effects of </w:t>
      </w:r>
      <w:r w:rsidR="0040448B" w:rsidRPr="00001665">
        <w:rPr>
          <w:rFonts w:ascii="Times New Roman" w:hAnsi="Times New Roman" w:cs="Times New Roman"/>
          <w:iCs/>
        </w:rPr>
        <w:t xml:space="preserve">density on the fecundity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plants observed within 2 x 2 m plots</w:t>
      </w:r>
      <w:r w:rsidR="0040448B" w:rsidRPr="00001665">
        <w:rPr>
          <w:rFonts w:ascii="Times New Roman" w:hAnsi="Times New Roman" w:cs="Times New Roman"/>
        </w:rPr>
        <w:t xml:space="preserve">.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w:t>
      </w:r>
      <w:r w:rsidR="0040448B" w:rsidRPr="00001665">
        <w:rPr>
          <w:rFonts w:ascii="Times New Roman" w:hAnsi="Times New Roman" w:cs="Times New Roman"/>
        </w:rPr>
        <w:lastRenderedPageBreak/>
        <w:t xml:space="preserve">starting from 0.0 cm and going to 4.0 cm. All plants larger than 4.0 cm DAH were grouped into a single class. Plants were categorized into four DAH </w:t>
      </w:r>
      <w:r w:rsidR="0040448B" w:rsidRPr="00001665">
        <w:rPr>
          <w:rFonts w:ascii="Times New Roman" w:hAnsi="Times New Roman" w:cs="Times New Roman"/>
          <w:i/>
        </w:rPr>
        <w:t>super</w:t>
      </w:r>
      <w:r w:rsidR="0040448B"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0040448B"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810F5C2" w14:textId="77777777" w:rsidR="00E97FC1" w:rsidRDefault="00CF7B1B" w:rsidP="00E97FC1">
      <w:pPr>
        <w:spacing w:after="40"/>
        <w:ind w:firstLine="720"/>
        <w:rPr>
          <w:rFonts w:ascii="Times New Roman" w:hAnsi="Times New Roman" w:cs="Times New Roman"/>
        </w:rPr>
      </w:pPr>
      <w:r w:rsidRPr="00001665">
        <w:rPr>
          <w:rFonts w:ascii="Times New Roman" w:hAnsi="Times New Roman" w:cs="Times New Roman"/>
        </w:rPr>
        <w:t xml:space="preserve">For both sets of DAH classes I calculated </w:t>
      </w:r>
      <w:r>
        <w:rPr>
          <w:rFonts w:ascii="Times New Roman" w:hAnsi="Times New Roman" w:cs="Times New Roman"/>
        </w:rPr>
        <w:t xml:space="preserve">the </w:t>
      </w:r>
      <w:r w:rsidR="0040448B" w:rsidRPr="00252171">
        <w:rPr>
          <w:rFonts w:ascii="Times New Roman" w:hAnsi="Times New Roman" w:cs="Times New Roman"/>
          <w:b/>
          <w:bCs/>
          <w:i/>
        </w:rPr>
        <w:t>effective</w:t>
      </w:r>
      <w:r w:rsidR="0040448B" w:rsidRPr="00252171">
        <w:rPr>
          <w:rFonts w:ascii="Times New Roman" w:hAnsi="Times New Roman" w:cs="Times New Roman"/>
          <w:b/>
          <w:bCs/>
        </w:rPr>
        <w:t xml:space="preserve"> </w:t>
      </w:r>
      <w:r w:rsidR="0040448B" w:rsidRPr="00252171">
        <w:rPr>
          <w:rFonts w:ascii="Times New Roman" w:hAnsi="Times New Roman" w:cs="Times New Roman"/>
          <w:b/>
          <w:bCs/>
          <w:i/>
          <w:iCs/>
        </w:rPr>
        <w:t>density</w:t>
      </w:r>
      <w:r w:rsidR="0040448B" w:rsidRPr="00001665">
        <w:rPr>
          <w:rFonts w:ascii="Times New Roman" w:hAnsi="Times New Roman" w:cs="Times New Roman"/>
        </w:rPr>
        <w:t xml:space="preserve"> for each plant, defined as the total number of plants in its DAH class or greater. This was calculated as a </w:t>
      </w:r>
      <w:r w:rsidR="0040448B" w:rsidRPr="00001665">
        <w:rPr>
          <w:rFonts w:ascii="Times New Roman" w:hAnsi="Times New Roman" w:cs="Times New Roman"/>
          <w:i/>
        </w:rPr>
        <w:t>plant specific</w:t>
      </w:r>
      <w:r w:rsidR="0040448B" w:rsidRPr="00001665">
        <w:rPr>
          <w:rFonts w:ascii="Times New Roman" w:hAnsi="Times New Roman" w:cs="Times New Roman"/>
        </w:rPr>
        <w:t xml:space="preserve"> value, however all plants in the same DAH class within a given plot had the same </w:t>
      </w:r>
      <w:r w:rsidR="0035315A" w:rsidRPr="0035315A">
        <w:rPr>
          <w:rFonts w:ascii="Times New Roman" w:hAnsi="Times New Roman" w:cs="Times New Roman"/>
          <w:i/>
          <w:iCs/>
        </w:rPr>
        <w:t>e</w:t>
      </w:r>
      <w:r w:rsidR="0040448B" w:rsidRPr="0035315A">
        <w:rPr>
          <w:rFonts w:ascii="Times New Roman" w:hAnsi="Times New Roman" w:cs="Times New Roman"/>
          <w:i/>
          <w:iCs/>
        </w:rPr>
        <w:t xml:space="preserve">ffective </w:t>
      </w:r>
      <w:r w:rsidR="0035315A" w:rsidRPr="0035315A">
        <w:rPr>
          <w:rFonts w:ascii="Times New Roman" w:hAnsi="Times New Roman" w:cs="Times New Roman"/>
          <w:i/>
          <w:iCs/>
        </w:rPr>
        <w:t>d</w:t>
      </w:r>
      <w:r w:rsidR="0040448B" w:rsidRPr="0035315A">
        <w:rPr>
          <w:rFonts w:ascii="Times New Roman" w:hAnsi="Times New Roman" w:cs="Times New Roman"/>
          <w:i/>
          <w:iCs/>
        </w:rPr>
        <w:t>ensity</w:t>
      </w:r>
      <w:r w:rsidR="0040448B" w:rsidRPr="00001665">
        <w:rPr>
          <w:rFonts w:ascii="Times New Roman" w:hAnsi="Times New Roman" w:cs="Times New Roman"/>
        </w:rPr>
        <w:t>.</w:t>
      </w:r>
      <w:r>
        <w:rPr>
          <w:rFonts w:ascii="Times New Roman" w:hAnsi="Times New Roman" w:cs="Times New Roman"/>
        </w:rPr>
        <w:t xml:space="preserve"> The</w:t>
      </w:r>
      <w:r w:rsidR="0040448B" w:rsidRPr="00001665">
        <w:rPr>
          <w:rFonts w:ascii="Times New Roman" w:hAnsi="Times New Roman" w:cs="Times New Roman"/>
        </w:rPr>
        <w:t xml:space="preserve">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w:t>
      </w:r>
      <w:r>
        <w:rPr>
          <w:rFonts w:ascii="Times New Roman" w:hAnsi="Times New Roman" w:cs="Times New Roman"/>
        </w:rPr>
        <w:t>was</w:t>
      </w:r>
      <w:r w:rsidR="0040448B" w:rsidRPr="00001665">
        <w:rPr>
          <w:rFonts w:ascii="Times New Roman" w:hAnsi="Times New Roman" w:cs="Times New Roman"/>
        </w:rPr>
        <w:t xml:space="preserve"> developed to more accurately reflect the fact that the effects of density dependence should </w:t>
      </w:r>
      <w:r w:rsidR="00A56DE3">
        <w:rPr>
          <w:rFonts w:ascii="Times New Roman" w:hAnsi="Times New Roman" w:cs="Times New Roman"/>
        </w:rPr>
        <w:t>vary</w:t>
      </w:r>
      <w:r w:rsidR="0040448B" w:rsidRPr="00001665">
        <w:rPr>
          <w:rFonts w:ascii="Times New Roman" w:hAnsi="Times New Roman" w:cs="Times New Roman"/>
        </w:rPr>
        <w:t xml:space="preserve"> for different sized plants. That is, in terms of resource competition (</w:t>
      </w:r>
      <w:r w:rsidR="00A56DE3">
        <w:rPr>
          <w:rFonts w:ascii="Times New Roman" w:hAnsi="Times New Roman" w:cs="Times New Roman"/>
        </w:rPr>
        <w:t>e.g.,</w:t>
      </w:r>
      <w:r w:rsidR="0040448B" w:rsidRPr="00001665">
        <w:rPr>
          <w:rFonts w:ascii="Times New Roman" w:hAnsi="Times New Roman" w:cs="Times New Roman"/>
        </w:rPr>
        <w:t xml:space="preserve"> light), large plants are likely not as affected by small plants, as small plants are by larger plants. Th</w:t>
      </w:r>
      <w:r>
        <w:rPr>
          <w:rFonts w:ascii="Times New Roman" w:hAnsi="Times New Roman" w:cs="Times New Roman"/>
        </w:rPr>
        <w:t>is measure was</w:t>
      </w:r>
      <w:r w:rsidR="0040448B" w:rsidRPr="00001665">
        <w:rPr>
          <w:rFonts w:ascii="Times New Roman" w:hAnsi="Times New Roman" w:cs="Times New Roman"/>
        </w:rPr>
        <w:t xml:space="preserve"> exactly calculated for plants at all sites, with the exception of EFF, due to the </w:t>
      </w:r>
      <w:r w:rsidR="006D3E7B">
        <w:rPr>
          <w:rFonts w:ascii="Times New Roman" w:hAnsi="Times New Roman" w:cs="Times New Roman"/>
        </w:rPr>
        <w:t>different</w:t>
      </w:r>
      <w:r w:rsidR="0040448B" w:rsidRPr="00001665">
        <w:rPr>
          <w:rFonts w:ascii="Times New Roman" w:hAnsi="Times New Roman" w:cs="Times New Roman"/>
        </w:rPr>
        <w:t xml:space="preserve"> sampling </w:t>
      </w:r>
      <w:r w:rsidR="006D3E7B">
        <w:rPr>
          <w:rFonts w:ascii="Times New Roman" w:hAnsi="Times New Roman" w:cs="Times New Roman"/>
        </w:rPr>
        <w:t xml:space="preserve">used </w:t>
      </w:r>
      <w:r w:rsidR="0040448B" w:rsidRPr="00001665">
        <w:rPr>
          <w:rFonts w:ascii="Times New Roman" w:hAnsi="Times New Roman" w:cs="Times New Roman"/>
        </w:rPr>
        <w:t xml:space="preserve">at that site. For EFF, I estimated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using the four approximate stage categories - seedling, sapling, non-reproductive adult, and reproductive adult.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changes very little within plots from year to year.</w:t>
      </w:r>
    </w:p>
    <w:p w14:paraId="69470BDC" w14:textId="77777777" w:rsidR="00892A93" w:rsidRDefault="00892A93" w:rsidP="00892A93">
      <w:pPr>
        <w:ind w:firstLine="720"/>
        <w:rPr>
          <w:rFonts w:ascii="Times New Roman" w:hAnsi="Times New Roman" w:cs="Times New Roman"/>
        </w:rPr>
      </w:pPr>
    </w:p>
    <w:p w14:paraId="3B371B38" w14:textId="3E6912FE" w:rsidR="00892A93" w:rsidRPr="00892A93" w:rsidRDefault="00892A93" w:rsidP="00892A93">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w:t>
      </w:r>
      <w:r>
        <w:rPr>
          <w:rFonts w:ascii="Times New Roman" w:hAnsi="Times New Roman" w:cs="Times New Roman"/>
        </w:rPr>
        <w:t xml:space="preserve">Considering the results of the ANCOVA with DAH size classes, I found </w:t>
      </w:r>
      <w:r w:rsidRPr="00892A93">
        <w:rPr>
          <w:rFonts w:ascii="Times New Roman" w:hAnsi="Times New Roman" w:cs="Times New Roman"/>
          <w:i/>
          <w:iCs/>
        </w:rPr>
        <w:t>effective density</w:t>
      </w:r>
      <w:r w:rsidRPr="00001665">
        <w:rPr>
          <w:rFonts w:ascii="Times New Roman" w:hAnsi="Times New Roman" w:cs="Times New Roman"/>
        </w:rPr>
        <w:t xml:space="preserve"> appears to have a </w:t>
      </w:r>
      <w:r>
        <w:rPr>
          <w:rFonts w:ascii="Times New Roman" w:hAnsi="Times New Roman" w:cs="Times New Roman"/>
        </w:rPr>
        <w:t>mostly</w:t>
      </w:r>
      <w:r w:rsidRPr="00001665">
        <w:rPr>
          <w:rFonts w:ascii="Times New Roman" w:hAnsi="Times New Roman" w:cs="Times New Roman"/>
        </w:rPr>
        <w:t xml:space="preserve"> negative effect on plant fruit number</w:t>
      </w:r>
      <w:r>
        <w:rPr>
          <w:rFonts w:ascii="Times New Roman" w:hAnsi="Times New Roman" w:cs="Times New Roman"/>
        </w:rPr>
        <w:t xml:space="preserve"> (Figure A8)</w:t>
      </w:r>
      <w:r w:rsidRPr="00001665">
        <w:rPr>
          <w:rFonts w:ascii="Times New Roman" w:hAnsi="Times New Roman" w:cs="Times New Roman"/>
        </w:rPr>
        <w:t>, with the exception of DAH size class 3 (1.5 to 2.0 cm DAH).</w:t>
      </w:r>
      <w:r>
        <w:rPr>
          <w:rFonts w:ascii="Times New Roman" w:hAnsi="Times New Roman" w:cs="Times New Roman"/>
        </w:rPr>
        <w:t xml:space="preserve"> Considering the results of the ANCOVA with DAH </w:t>
      </w:r>
      <w:r>
        <w:rPr>
          <w:rFonts w:ascii="Times New Roman" w:hAnsi="Times New Roman" w:cs="Times New Roman"/>
          <w:i/>
          <w:iCs/>
        </w:rPr>
        <w:t>super</w:t>
      </w:r>
      <w:r>
        <w:rPr>
          <w:rFonts w:ascii="Times New Roman" w:hAnsi="Times New Roman" w:cs="Times New Roman"/>
        </w:rPr>
        <w:t xml:space="preserve"> classes, I found </w:t>
      </w:r>
      <w:r w:rsidRPr="00892A93">
        <w:rPr>
          <w:rFonts w:ascii="Times New Roman" w:hAnsi="Times New Roman" w:cs="Times New Roman"/>
          <w:i/>
          <w:iCs/>
        </w:rPr>
        <w:t>effective density</w:t>
      </w:r>
      <w:r>
        <w:rPr>
          <w:rFonts w:ascii="Times New Roman" w:hAnsi="Times New Roman" w:cs="Times New Roman"/>
        </w:rPr>
        <w:t xml:space="preserve"> has a consistent negative effect on plain fruit number (Figure A9). </w:t>
      </w:r>
    </w:p>
    <w:p w14:paraId="481A0FBB" w14:textId="71F5795F" w:rsidR="0040448B" w:rsidRPr="00001665" w:rsidRDefault="0040448B" w:rsidP="0040448B">
      <w:pPr>
        <w:keepNext/>
        <w:rPr>
          <w:rFonts w:ascii="Times New Roman" w:hAnsi="Times New Roman" w:cs="Times New Roman"/>
        </w:rPr>
      </w:pPr>
    </w:p>
    <w:p w14:paraId="08579CEC" w14:textId="2F0AE5E9" w:rsidR="0040448B" w:rsidRPr="00001665" w:rsidRDefault="00892A93" w:rsidP="00892A93">
      <w:pPr>
        <w:ind w:firstLine="720"/>
        <w:rPr>
          <w:rFonts w:ascii="Times New Roman" w:hAnsi="Times New Roman" w:cs="Times New Roman"/>
        </w:rPr>
      </w:pPr>
      <w:r>
        <w:rPr>
          <w:rFonts w:ascii="Times New Roman" w:hAnsi="Times New Roman" w:cs="Times New Roman"/>
        </w:rPr>
        <w:t xml:space="preserve">I parameterized a density dependent decline in fruit production that assumes an exponential decline in fruit as density increases, with separate parameters for each of the DAH </w:t>
      </w:r>
      <w:r>
        <w:rPr>
          <w:rFonts w:ascii="Times New Roman" w:hAnsi="Times New Roman" w:cs="Times New Roman"/>
          <w:i/>
          <w:iCs/>
        </w:rPr>
        <w:t>super</w:t>
      </w:r>
      <w:r>
        <w:rPr>
          <w:rFonts w:ascii="Times New Roman" w:hAnsi="Times New Roman" w:cs="Times New Roman"/>
        </w:rPr>
        <w:t xml:space="preserve"> classes </w:t>
      </w:r>
      <w:r w:rsidR="007720DE" w:rsidRPr="00001665">
        <w:rPr>
          <w:rFonts w:ascii="Times New Roman" w:hAnsi="Times New Roman" w:cs="Times New Roman"/>
        </w:rPr>
        <w:t>(</w:t>
      </w:r>
      <w:r>
        <w:rPr>
          <w:rFonts w:ascii="Times New Roman" w:hAnsi="Times New Roman" w:cs="Times New Roman"/>
        </w:rPr>
        <w:t xml:space="preserve">see </w:t>
      </w:r>
      <w:r w:rsidR="007720DE" w:rsidRPr="00001665">
        <w:rPr>
          <w:rFonts w:ascii="Times New Roman" w:hAnsi="Times New Roman" w:cs="Times New Roman"/>
        </w:rPr>
        <w:t>Appendix 3</w:t>
      </w:r>
      <w:r w:rsidR="0040448B"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Only three of the four classes were considered potentially reproductively active and no model was parameterized for class A (DAH &lt; 0.5 cm). An exponential decline curve was parameterized for classes B, C, and D</w:t>
      </w:r>
      <w:r w:rsidR="006B7C31">
        <w:rPr>
          <w:rFonts w:ascii="Times New Roman" w:hAnsi="Times New Roman" w:cs="Times New Roman"/>
        </w:rPr>
        <w:t>, resulting</w:t>
      </w:r>
      <w:r w:rsidR="0040448B" w:rsidRPr="00001665">
        <w:rPr>
          <w:rFonts w:ascii="Times New Roman" w:hAnsi="Times New Roman" w:cs="Times New Roman"/>
        </w:rPr>
        <w:t xml:space="preserve"> in a prediction for the number of fruit produced as a function of </w:t>
      </w:r>
      <w:r w:rsidR="006B7C31">
        <w:rPr>
          <w:rFonts w:ascii="Times New Roman" w:hAnsi="Times New Roman" w:cs="Times New Roman"/>
          <w:bCs/>
          <w:i/>
          <w:iCs/>
        </w:rPr>
        <w:t>e</w:t>
      </w:r>
      <w:r w:rsidR="0040448B" w:rsidRPr="006B7C31">
        <w:rPr>
          <w:rFonts w:ascii="Times New Roman" w:hAnsi="Times New Roman" w:cs="Times New Roman"/>
          <w:bCs/>
          <w:i/>
          <w:iCs/>
        </w:rPr>
        <w:t xml:space="preserve">ffective </w:t>
      </w:r>
      <w:r w:rsidR="006B7C31">
        <w:rPr>
          <w:rFonts w:ascii="Times New Roman" w:hAnsi="Times New Roman" w:cs="Times New Roman"/>
          <w:bCs/>
          <w:i/>
          <w:iCs/>
        </w:rPr>
        <w:t>d</w:t>
      </w:r>
      <w:r w:rsidR="0040448B" w:rsidRPr="006B7C31">
        <w:rPr>
          <w:rFonts w:ascii="Times New Roman" w:hAnsi="Times New Roman" w:cs="Times New Roman"/>
          <w:bCs/>
          <w:i/>
          <w:iCs/>
        </w:rPr>
        <w:t>ensity</w:t>
      </w:r>
      <w:r w:rsidR="0040448B"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C416CA"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D10A5CF"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w:t>
      </w:r>
      <w:r w:rsidRPr="00001665">
        <w:rPr>
          <w:rFonts w:ascii="Times New Roman" w:hAnsi="Times New Roman" w:cs="Times New Roman"/>
        </w:rPr>
        <w:lastRenderedPageBreak/>
        <w:t xml:space="preserve">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21" w:name="comparing-fruit-summary-salues"/>
    </w:p>
    <w:bookmarkEnd w:id="21"/>
    <w:p w14:paraId="16DE61F4" w14:textId="77777777" w:rsidR="00252171" w:rsidRPr="007F0A79" w:rsidRDefault="00252171" w:rsidP="00252171">
      <w:pPr>
        <w:rPr>
          <w:rFonts w:ascii="Times New Roman" w:hAnsi="Times New Roman" w:cs="Times New Roman"/>
          <w:bCs/>
        </w:rPr>
      </w:pPr>
    </w:p>
    <w:p w14:paraId="142B3E21" w14:textId="59FB404B" w:rsidR="00252171" w:rsidRPr="00001665" w:rsidRDefault="00252171" w:rsidP="00252171">
      <w:pPr>
        <w:rPr>
          <w:rFonts w:ascii="Times New Roman" w:hAnsi="Times New Roman" w:cs="Times New Roman"/>
        </w:rPr>
      </w:pPr>
      <w:r w:rsidRPr="006D3E7B">
        <w:rPr>
          <w:rFonts w:ascii="Times New Roman" w:hAnsi="Times New Roman" w:cs="Times New Roman"/>
          <w:bCs/>
          <w:i/>
          <w:iCs/>
        </w:rPr>
        <w:t xml:space="preserve">Effect of plot density on </w:t>
      </w:r>
      <w:r>
        <w:rPr>
          <w:rFonts w:ascii="Times New Roman" w:hAnsi="Times New Roman" w:cs="Times New Roman"/>
          <w:bCs/>
          <w:i/>
          <w:iCs/>
        </w:rPr>
        <w:t>survival and growth</w:t>
      </w:r>
      <w:r>
        <w:rPr>
          <w:rFonts w:ascii="Times New Roman" w:hAnsi="Times New Roman" w:cs="Times New Roman"/>
          <w:bCs/>
        </w:rPr>
        <w:t xml:space="preserve"> –</w:t>
      </w:r>
      <w:r>
        <w:rPr>
          <w:rFonts w:ascii="Times New Roman" w:hAnsi="Times New Roman" w:cs="Times New Roman"/>
        </w:rPr>
        <w:t xml:space="preserve"> </w:t>
      </w:r>
      <w:r w:rsidRPr="00001665">
        <w:rPr>
          <w:rFonts w:ascii="Times New Roman" w:hAnsi="Times New Roman" w:cs="Times New Roman"/>
        </w:rPr>
        <w:t xml:space="preserve">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Pr>
          <w:rFonts w:ascii="Times New Roman" w:hAnsi="Times New Roman" w:cs="Times New Roman"/>
          <w:bCs/>
          <w:i/>
          <w:iCs/>
        </w:rPr>
        <w:t>e</w:t>
      </w:r>
      <w:r w:rsidRPr="006369BD">
        <w:rPr>
          <w:rFonts w:ascii="Times New Roman" w:hAnsi="Times New Roman" w:cs="Times New Roman"/>
          <w:bCs/>
          <w:i/>
          <w:iCs/>
        </w:rPr>
        <w:t>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w:t>
      </w:r>
      <w:r>
        <w:rPr>
          <w:rFonts w:ascii="Times New Roman" w:hAnsi="Times New Roman" w:cs="Times New Roman"/>
        </w:rPr>
        <w:t>collected</w:t>
      </w:r>
      <w:r w:rsidRPr="00001665">
        <w:rPr>
          <w:rFonts w:ascii="Times New Roman" w:hAnsi="Times New Roman" w:cs="Times New Roman"/>
        </w:rPr>
        <w:t xml:space="preserve"> did not allow me to parameterize the effects of density on growth and survival. </w:t>
      </w:r>
    </w:p>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FE2C28">
      <w:pPr>
        <w:pStyle w:val="Heading2"/>
      </w:pPr>
      <w:bookmarkStart w:id="22" w:name="_Toc21676291"/>
      <w:r w:rsidRPr="00001665">
        <w:t>Alternative density dependence model</w:t>
      </w:r>
      <w:bookmarkEnd w:id="22"/>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FE2C28">
      <w:pPr>
        <w:pStyle w:val="Heading2"/>
      </w:pPr>
      <w:bookmarkStart w:id="23" w:name="_Toc21676292"/>
      <w:r w:rsidRPr="00001665">
        <w:t>Environmental and demographic stochasticity</w:t>
      </w:r>
      <w:bookmarkEnd w:id="23"/>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t>
      </w:r>
      <w:r w:rsidRPr="00001665">
        <w:rPr>
          <w:rFonts w:ascii="Times New Roman" w:hAnsi="Times New Roman" w:cs="Times New Roman"/>
        </w:rPr>
        <w:lastRenderedPageBreak/>
        <w:t xml:space="preserve">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FE2C28">
      <w:pPr>
        <w:pStyle w:val="Heading2"/>
      </w:pPr>
      <w:bookmarkStart w:id="24" w:name="_Toc21676293"/>
      <w:r w:rsidRPr="00001665">
        <w:t>Dispersal</w:t>
      </w:r>
      <w:bookmarkEnd w:id="24"/>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68519DB3" w14:textId="77777777" w:rsidR="00284030" w:rsidRDefault="0040448B" w:rsidP="0040448B">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 xml:space="preserve">(Howell and </w:t>
      </w:r>
      <w:r w:rsidR="00CA4510" w:rsidRPr="00001665">
        <w:rPr>
          <w:rFonts w:ascii="Times New Roman" w:hAnsi="Times New Roman" w:cs="Times New Roman"/>
          <w:iCs/>
          <w:noProof/>
        </w:rPr>
        <w:lastRenderedPageBreak/>
        <w:t>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w:t>
      </w:r>
    </w:p>
    <w:p w14:paraId="2A44BE7E" w14:textId="77777777" w:rsidR="00284030" w:rsidRDefault="00284030" w:rsidP="0040448B">
      <w:pPr>
        <w:rPr>
          <w:rFonts w:ascii="Times New Roman" w:hAnsi="Times New Roman" w:cs="Times New Roman"/>
          <w:iCs/>
        </w:rPr>
      </w:pPr>
    </w:p>
    <w:p w14:paraId="11C8E006" w14:textId="54324895"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r w:rsidR="00284030">
        <w:rPr>
          <w:rFonts w:ascii="Times New Roman" w:hAnsi="Times New Roman" w:cs="Times New Roman"/>
          <w:iCs/>
        </w:rPr>
        <w:t xml:space="preserve"> as</w:t>
      </w:r>
      <w:r w:rsidRPr="00001665">
        <w:rPr>
          <w:rFonts w:ascii="Times New Roman" w:hAnsi="Times New Roman" w:cs="Times New Roman"/>
          <w:iCs/>
        </w:rPr>
        <w:t>:</w:t>
      </w:r>
    </w:p>
    <w:p w14:paraId="624705A4" w14:textId="77777777" w:rsidR="0040448B" w:rsidRPr="00001665" w:rsidRDefault="00C416CA"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28174BDB"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BE5FA95" w:rsidR="0040448B" w:rsidRPr="00001665" w:rsidRDefault="00927597" w:rsidP="00FE2C28">
      <w:pPr>
        <w:pStyle w:val="Heading1"/>
      </w:pPr>
      <w:bookmarkStart w:id="25" w:name="_Toc21676294"/>
      <w:r>
        <w:rPr>
          <w:iCs/>
        </w:rPr>
        <w:lastRenderedPageBreak/>
        <w:t xml:space="preserve">Appendix 3. </w:t>
      </w:r>
      <w:r w:rsidR="0040448B" w:rsidRPr="00001665">
        <w:rPr>
          <w:i/>
        </w:rPr>
        <w:t xml:space="preserve">Frangula </w:t>
      </w:r>
      <w:proofErr w:type="spellStart"/>
      <w:r w:rsidR="0040448B" w:rsidRPr="00001665">
        <w:rPr>
          <w:i/>
        </w:rPr>
        <w:t>alnus</w:t>
      </w:r>
      <w:proofErr w:type="spellEnd"/>
      <w:r w:rsidR="0040448B" w:rsidRPr="00001665">
        <w:rPr>
          <w:i/>
        </w:rPr>
        <w:t xml:space="preserve"> </w:t>
      </w:r>
      <w:r w:rsidR="0040448B" w:rsidRPr="00001665">
        <w:t>habitat suitability</w:t>
      </w:r>
      <w:bookmarkEnd w:id="25"/>
    </w:p>
    <w:p w14:paraId="413F2DB2" w14:textId="77777777" w:rsidR="00EC0C44" w:rsidRPr="00001665" w:rsidRDefault="00EC0C44" w:rsidP="0040448B">
      <w:pPr>
        <w:rPr>
          <w:rFonts w:ascii="Times New Roman" w:hAnsi="Times New Roman" w:cs="Times New Roman"/>
        </w:rPr>
      </w:pPr>
    </w:p>
    <w:p w14:paraId="10824692" w14:textId="6E46489A" w:rsidR="0040448B" w:rsidRPr="0030433E" w:rsidRDefault="0040448B" w:rsidP="0030433E">
      <w:pPr>
        <w:ind w:firstLine="720"/>
        <w:rPr>
          <w:rFonts w:ascii="Times New Roman" w:hAnsi="Times New Roman" w:cs="Times New Roman"/>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in space and time using species distribution modeling (SDM) techniques.</w:t>
      </w:r>
      <w:bookmarkStart w:id="26" w:name="OLE_LINK5"/>
      <w:bookmarkStart w:id="27" w:name="OLE_LINK6"/>
      <w:r w:rsidR="00AC14ED">
        <w:rPr>
          <w:rFonts w:ascii="Times New Roman" w:hAnsi="Times New Roman" w:cs="Times New Roman"/>
          <w:iCs/>
        </w:rPr>
        <w:t xml:space="preserve"> </w:t>
      </w: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t>
      </w:r>
      <w:r w:rsidR="00843C7B">
        <w:rPr>
          <w:rFonts w:ascii="Times New Roman" w:hAnsi="Times New Roman" w:cs="Times New Roman"/>
        </w:rPr>
        <w:t>and</w:t>
      </w:r>
      <w:r w:rsidRPr="00001665">
        <w:rPr>
          <w:rFonts w:ascii="Times New Roman" w:hAnsi="Times New Roman" w:cs="Times New Roman"/>
        </w:rPr>
        <w:t xml:space="preserve">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0030433E">
        <w:rPr>
          <w:rFonts w:ascii="Times New Roman" w:hAnsi="Times New Roman" w:cs="Times New Roman"/>
          <w:iCs/>
        </w:rPr>
        <w:t xml:space="preserve"> - </w:t>
      </w:r>
      <w:r w:rsidR="0030433E" w:rsidRPr="0030433E">
        <w:rPr>
          <w:rFonts w:ascii="Times New Roman" w:hAnsi="Times New Roman" w:cs="Times New Roman"/>
          <w:iCs/>
        </w:rPr>
        <w:t>USDA, NRCS. 2006. </w:t>
      </w:r>
      <w:r w:rsidR="0030433E" w:rsidRPr="0030433E">
        <w:rPr>
          <w:rFonts w:ascii="Times New Roman" w:hAnsi="Times New Roman" w:cs="Times New Roman"/>
          <w:i/>
          <w:iCs/>
        </w:rPr>
        <w:t>The PLANTS Database</w:t>
      </w:r>
      <w:r w:rsidR="0030433E" w:rsidRPr="0030433E">
        <w:rPr>
          <w:rFonts w:ascii="Times New Roman" w:hAnsi="Times New Roman" w:cs="Times New Roman"/>
          <w:iCs/>
        </w:rPr>
        <w:t>, 6 March 2006 </w:t>
      </w:r>
      <w:hyperlink r:id="rId7" w:history="1">
        <w:r w:rsidR="0030433E" w:rsidRPr="0030433E">
          <w:rPr>
            <w:rStyle w:val="Hyperlink"/>
            <w:rFonts w:ascii="Times New Roman" w:hAnsi="Times New Roman" w:cs="Times New Roman"/>
            <w:iCs/>
          </w:rPr>
          <w:t>(http://plants.usda.gov</w:t>
        </w:r>
      </w:hyperlink>
      <w:r w:rsidR="0030433E" w:rsidRPr="0030433E">
        <w:rPr>
          <w:rFonts w:ascii="Times New Roman" w:hAnsi="Times New Roman" w:cs="Times New Roman"/>
          <w:iCs/>
        </w:rPr>
        <w:t>). </w:t>
      </w:r>
      <w:hyperlink r:id="rId8" w:history="1">
        <w:r w:rsidR="0030433E" w:rsidRPr="0030433E">
          <w:rPr>
            <w:rStyle w:val="Hyperlink"/>
            <w:rFonts w:ascii="Times New Roman" w:hAnsi="Times New Roman" w:cs="Times New Roman"/>
            <w:iCs/>
          </w:rPr>
          <w:t>National Plant Data Center</w:t>
        </w:r>
      </w:hyperlink>
      <w:r w:rsidR="0030433E" w:rsidRPr="0030433E">
        <w:rPr>
          <w:rFonts w:ascii="Times New Roman" w:hAnsi="Times New Roman" w:cs="Times New Roman"/>
          <w:iCs/>
        </w:rPr>
        <w:t>, Baton Rouge, LA 70874-4490 USA</w:t>
      </w:r>
      <w:r w:rsidRPr="00001665">
        <w:rPr>
          <w:rFonts w:ascii="Times New Roman" w:hAnsi="Times New Roman" w:cs="Times New Roman"/>
          <w:iCs/>
        </w:rPr>
        <w:t xml:space="preserve">). </w:t>
      </w:r>
    </w:p>
    <w:bookmarkEnd w:id="26"/>
    <w:bookmarkEnd w:id="27"/>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2B4EB5D1"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2239BD">
        <w:rPr>
          <w:rFonts w:ascii="Times New Roman" w:hAnsi="Times New Roman" w:cs="Times New Roman"/>
          <w:iCs/>
        </w:rPr>
        <w:t>These</w:t>
      </w:r>
      <w:r w:rsidR="00C14389" w:rsidRPr="00001665">
        <w:rPr>
          <w:rFonts w:ascii="Times New Roman" w:hAnsi="Times New Roman" w:cs="Times New Roman"/>
          <w:iCs/>
        </w:rPr>
        <w:t xml:space="preserve">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1BE7DDC0"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00C82611">
        <w:rPr>
          <w:rFonts w:cs="Times New Roman"/>
          <w:iCs/>
        </w:rPr>
        <w:t xml:space="preserve">-0.85 </w:t>
      </w:r>
      <w:r w:rsidR="008C52BD">
        <w:rPr>
          <w:rFonts w:cs="Times New Roman"/>
          <w:iCs/>
        </w:rPr>
        <w:t>and 0.95, respectively</w:t>
      </w:r>
      <w:r w:rsidRPr="00001665">
        <w:rPr>
          <w:rFonts w:cs="Times New Roman"/>
          <w:iCs/>
        </w:rPr>
        <w:t>), Sg10 (</w:t>
      </w:r>
      <w:r w:rsidR="008C52BD">
        <w:rPr>
          <w:rFonts w:cs="Times New Roman"/>
          <w:iCs/>
        </w:rPr>
        <w:t>-0.98 and 0.84, respectively</w:t>
      </w:r>
      <w:r w:rsidRPr="00001665">
        <w:rPr>
          <w:rFonts w:cs="Times New Roman"/>
          <w:iCs/>
        </w:rPr>
        <w:t>), and each other</w:t>
      </w:r>
      <w:r w:rsidR="008C52BD">
        <w:rPr>
          <w:rFonts w:cs="Times New Roman"/>
          <w:iCs/>
        </w:rPr>
        <w:t xml:space="preserve"> (-0.89)</w:t>
      </w:r>
      <w:r w:rsidRPr="00001665">
        <w:rPr>
          <w:rFonts w:cs="Times New Roman"/>
          <w:iCs/>
        </w:rPr>
        <w:t>.</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4268B018"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00784355">
        <w:rPr>
          <w:rFonts w:cs="Times New Roman"/>
          <w:iCs/>
        </w:rPr>
        <w:t>0.80</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lastRenderedPageBreak/>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overly cool temperatures during the summer quarter also appear to limit the distribution of this </w:t>
      </w:r>
      <w:r w:rsidRPr="00001665">
        <w:rPr>
          <w:rFonts w:ascii="Times New Roman" w:hAnsi="Times New Roman" w:cs="Times New Roman"/>
          <w:iCs/>
        </w:rPr>
        <w:lastRenderedPageBreak/>
        <w:t xml:space="preserve">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7C65CECF" w:rsidR="0040448B" w:rsidRPr="00001665" w:rsidRDefault="00906409" w:rsidP="00FE2C28">
      <w:pPr>
        <w:pStyle w:val="Heading1"/>
      </w:pPr>
      <w:bookmarkStart w:id="28" w:name="_Toc21676295"/>
      <w:r>
        <w:lastRenderedPageBreak/>
        <w:t>Appendix 4 . Exploring parameter space via global s</w:t>
      </w:r>
      <w:r w:rsidR="0040448B" w:rsidRPr="00001665">
        <w:t>ensitivity analysis</w:t>
      </w:r>
      <w:bookmarkEnd w:id="28"/>
    </w:p>
    <w:p w14:paraId="52F0A14E" w14:textId="77777777" w:rsidR="007E43AF" w:rsidRPr="00001665" w:rsidRDefault="007E43AF" w:rsidP="0040448B">
      <w:pPr>
        <w:rPr>
          <w:rFonts w:ascii="Times New Roman" w:hAnsi="Times New Roman" w:cs="Times New Roman"/>
        </w:rPr>
      </w:pPr>
    </w:p>
    <w:p w14:paraId="45AA180F" w14:textId="26B347CE"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w:t>
      </w:r>
      <w:r w:rsidR="00906409">
        <w:rPr>
          <w:rFonts w:ascii="Times New Roman" w:hAnsi="Times New Roman" w:cs="Times New Roman"/>
          <w:iCs/>
        </w:rPr>
        <w:t xml:space="preserve">Aiello-Lammens and </w:t>
      </w:r>
      <w:proofErr w:type="spellStart"/>
      <w:r w:rsidR="00906409">
        <w:rPr>
          <w:rFonts w:ascii="Times New Roman" w:hAnsi="Times New Roman" w:cs="Times New Roman"/>
          <w:iCs/>
        </w:rPr>
        <w:t>Akçkaya</w:t>
      </w:r>
      <w:proofErr w:type="spellEnd"/>
      <w:r w:rsidR="00906409">
        <w:rPr>
          <w:rFonts w:ascii="Times New Roman" w:hAnsi="Times New Roman" w:cs="Times New Roman"/>
          <w:iCs/>
        </w:rPr>
        <w:t xml:space="preserve"> </w:t>
      </w:r>
      <w:r w:rsidR="00C82611">
        <w:rPr>
          <w:rFonts w:ascii="Times New Roman" w:hAnsi="Times New Roman" w:cs="Times New Roman"/>
          <w:iCs/>
        </w:rPr>
        <w:t>(</w:t>
      </w:r>
      <w:r w:rsidR="00906409">
        <w:rPr>
          <w:rFonts w:ascii="Times New Roman" w:hAnsi="Times New Roman" w:cs="Times New Roman"/>
          <w:iCs/>
        </w:rPr>
        <w:t>2015</w:t>
      </w:r>
      <w:r w:rsidR="00C82611">
        <w:rPr>
          <w:rFonts w:ascii="Times New Roman" w:hAnsi="Times New Roman" w:cs="Times New Roman"/>
          <w:iCs/>
        </w:rPr>
        <w:t>) to carry out the GSA</w:t>
      </w:r>
      <w:r w:rsidRPr="00001665">
        <w:rPr>
          <w:rFonts w:ascii="Times New Roman" w:hAnsi="Times New Roman" w:cs="Times New Roman"/>
          <w:iCs/>
        </w:rPr>
        <w:t>.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lastRenderedPageBreak/>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0603B308" w14:textId="77777777" w:rsidR="00434F94" w:rsidRPr="00001665" w:rsidRDefault="00434F94" w:rsidP="00434F94">
      <w:pPr>
        <w:pStyle w:val="Heading1"/>
      </w:pPr>
      <w:bookmarkStart w:id="29" w:name="_Toc21676296"/>
      <w:r w:rsidRPr="00001665">
        <w:lastRenderedPageBreak/>
        <w:t xml:space="preserve">Appendix </w:t>
      </w:r>
      <w:r>
        <w:t>5</w:t>
      </w:r>
      <w:r w:rsidRPr="00001665">
        <w:t xml:space="preserve">. </w:t>
      </w:r>
      <w:r w:rsidRPr="00EA3BD3">
        <w:t>Pascal source code for density dependence function</w:t>
      </w:r>
      <w:bookmarkEnd w:id="29"/>
    </w:p>
    <w:p w14:paraId="56F7DC7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DD0F77F"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54B3CD87"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10E0A0C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14844830"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1D209C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1CD841C"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2452133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BB723A7" w14:textId="77777777" w:rsidR="00434F94" w:rsidRPr="00001665" w:rsidRDefault="00434F94" w:rsidP="00434F94">
      <w:pPr>
        <w:contextualSpacing/>
        <w:rPr>
          <w:rFonts w:ascii="Times New Roman" w:hAnsi="Times New Roman" w:cs="Times New Roman"/>
          <w:sz w:val="22"/>
          <w:szCs w:val="22"/>
        </w:rPr>
      </w:pPr>
    </w:p>
    <w:p w14:paraId="3BDFAA3D"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0E92C7A5"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001C47B"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4EDB7DB9" w14:textId="77777777" w:rsidR="00434F94" w:rsidRPr="00001665" w:rsidRDefault="00434F94" w:rsidP="00434F94">
      <w:pPr>
        <w:contextualSpacing/>
        <w:rPr>
          <w:rFonts w:ascii="Times New Roman" w:hAnsi="Times New Roman" w:cs="Times New Roman"/>
          <w:sz w:val="22"/>
          <w:szCs w:val="22"/>
        </w:rPr>
      </w:pPr>
    </w:p>
    <w:p w14:paraId="5572F048"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3578DE56"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78F65D75"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E6C5801" w14:textId="77777777" w:rsidR="00434F94" w:rsidRPr="00001665" w:rsidRDefault="00434F94" w:rsidP="00434F94">
      <w:pPr>
        <w:contextualSpacing/>
        <w:rPr>
          <w:rFonts w:ascii="Times New Roman" w:hAnsi="Times New Roman" w:cs="Times New Roman"/>
          <w:sz w:val="22"/>
          <w:szCs w:val="22"/>
        </w:rPr>
      </w:pPr>
    </w:p>
    <w:p w14:paraId="3D78D3A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5F5BF3AC"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659FF70E"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44D5D1AA"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59D9511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10862CE" w14:textId="77777777" w:rsidR="00434F94" w:rsidRPr="00001665" w:rsidRDefault="00434F94" w:rsidP="00434F94">
      <w:pPr>
        <w:contextualSpacing/>
        <w:rPr>
          <w:rFonts w:ascii="Times New Roman" w:hAnsi="Times New Roman" w:cs="Times New Roman"/>
          <w:sz w:val="22"/>
          <w:szCs w:val="22"/>
        </w:rPr>
      </w:pPr>
    </w:p>
    <w:p w14:paraId="39C339F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1192F334"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4D88BB40"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11846A48"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1FEE1271" w14:textId="77777777" w:rsidR="00434F94" w:rsidRPr="00001665" w:rsidRDefault="00434F94" w:rsidP="00434F94">
      <w:pPr>
        <w:contextualSpacing/>
        <w:rPr>
          <w:rFonts w:ascii="Times New Roman" w:hAnsi="Times New Roman" w:cs="Times New Roman"/>
          <w:sz w:val="22"/>
          <w:szCs w:val="22"/>
        </w:rPr>
      </w:pPr>
    </w:p>
    <w:p w14:paraId="0B463B11"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054AFA1" w14:textId="77777777" w:rsidR="00434F94" w:rsidRPr="00001665" w:rsidRDefault="00434F94" w:rsidP="00434F94">
      <w:pPr>
        <w:contextualSpacing/>
        <w:rPr>
          <w:rFonts w:ascii="Times New Roman" w:hAnsi="Times New Roman" w:cs="Times New Roman"/>
          <w:sz w:val="22"/>
          <w:szCs w:val="22"/>
        </w:rPr>
      </w:pPr>
    </w:p>
    <w:p w14:paraId="6BE26CA8" w14:textId="77777777" w:rsidR="00434F94" w:rsidRPr="00001665" w:rsidRDefault="00434F94" w:rsidP="00434F94">
      <w:pPr>
        <w:contextualSpacing/>
        <w:rPr>
          <w:rFonts w:ascii="Times New Roman" w:hAnsi="Times New Roman" w:cs="Times New Roman"/>
          <w:sz w:val="22"/>
          <w:szCs w:val="22"/>
        </w:rPr>
      </w:pPr>
    </w:p>
    <w:p w14:paraId="686F599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12CC2FA7" w14:textId="77777777" w:rsidR="00434F94" w:rsidRPr="00001665" w:rsidRDefault="00434F94" w:rsidP="00434F94">
      <w:pPr>
        <w:contextualSpacing/>
        <w:rPr>
          <w:rFonts w:ascii="Times New Roman" w:hAnsi="Times New Roman" w:cs="Times New Roman"/>
          <w:sz w:val="22"/>
          <w:szCs w:val="22"/>
        </w:rPr>
      </w:pPr>
    </w:p>
    <w:p w14:paraId="3E4CC594" w14:textId="77777777" w:rsidR="00434F94" w:rsidRPr="00001665" w:rsidRDefault="00434F94" w:rsidP="00434F94">
      <w:pPr>
        <w:contextualSpacing/>
        <w:rPr>
          <w:rFonts w:ascii="Times New Roman" w:hAnsi="Times New Roman" w:cs="Times New Roman"/>
          <w:sz w:val="22"/>
          <w:szCs w:val="22"/>
        </w:rPr>
      </w:pPr>
    </w:p>
    <w:p w14:paraId="2244832D" w14:textId="77777777" w:rsidR="00434F94" w:rsidRPr="00001665" w:rsidRDefault="00434F94" w:rsidP="00434F94">
      <w:pPr>
        <w:contextualSpacing/>
        <w:rPr>
          <w:rFonts w:ascii="Times New Roman" w:hAnsi="Times New Roman" w:cs="Times New Roman"/>
          <w:sz w:val="22"/>
          <w:szCs w:val="22"/>
        </w:rPr>
      </w:pPr>
    </w:p>
    <w:p w14:paraId="396928F8"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125580D9"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753CB4A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34EAA6B6"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90A5156"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0BDF1315" w14:textId="77777777" w:rsidR="00434F94" w:rsidRPr="00001665" w:rsidRDefault="00434F94" w:rsidP="00434F94">
      <w:pPr>
        <w:contextualSpacing/>
        <w:rPr>
          <w:rFonts w:ascii="Times New Roman" w:hAnsi="Times New Roman" w:cs="Times New Roman"/>
          <w:sz w:val="22"/>
          <w:szCs w:val="22"/>
        </w:rPr>
      </w:pPr>
    </w:p>
    <w:p w14:paraId="07EBC10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7A581BED"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213447C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6DB1D6A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5A83FA0A"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41C2EC6" w14:textId="77777777" w:rsidR="00434F94" w:rsidRPr="00001665" w:rsidRDefault="00434F94" w:rsidP="00434F94">
      <w:pPr>
        <w:contextualSpacing/>
        <w:rPr>
          <w:rFonts w:ascii="Times New Roman" w:hAnsi="Times New Roman" w:cs="Times New Roman"/>
          <w:sz w:val="22"/>
          <w:szCs w:val="22"/>
        </w:rPr>
      </w:pPr>
    </w:p>
    <w:p w14:paraId="183B0CF1"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2C6C371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4E8965E2"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08167FB9"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22E8FE8" w14:textId="77777777" w:rsidR="00434F94" w:rsidRPr="00001665" w:rsidRDefault="00434F94" w:rsidP="00434F94">
      <w:pPr>
        <w:contextualSpacing/>
        <w:rPr>
          <w:rFonts w:ascii="Times New Roman" w:hAnsi="Times New Roman" w:cs="Times New Roman"/>
          <w:sz w:val="22"/>
          <w:szCs w:val="22"/>
        </w:rPr>
      </w:pPr>
    </w:p>
    <w:p w14:paraId="2F539DDC"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35DBCDF3"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4C78B2A0"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4D698BAD" w14:textId="77777777" w:rsidR="00434F94" w:rsidRPr="00001665" w:rsidRDefault="00434F94" w:rsidP="00434F94">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652046BC" w14:textId="77777777" w:rsidR="00434F94" w:rsidRPr="00001665" w:rsidRDefault="00434F94" w:rsidP="00434F94">
      <w:pPr>
        <w:rPr>
          <w:rFonts w:ascii="Times New Roman" w:hAnsi="Times New Roman" w:cs="Times New Roman"/>
          <w:b/>
        </w:rPr>
      </w:pPr>
    </w:p>
    <w:p w14:paraId="05C7FE89" w14:textId="77777777" w:rsidR="00434F94" w:rsidRDefault="00434F94">
      <w:pPr>
        <w:rPr>
          <w:rFonts w:ascii="Times New Roman" w:eastAsiaTheme="majorEastAsia" w:hAnsi="Times New Roman" w:cstheme="majorBidi"/>
          <w:b/>
          <w:bCs/>
          <w:color w:val="345A8A" w:themeColor="accent1" w:themeShade="B5"/>
          <w:sz w:val="28"/>
          <w:szCs w:val="36"/>
        </w:rPr>
      </w:pPr>
      <w:r>
        <w:br w:type="page"/>
      </w:r>
    </w:p>
    <w:p w14:paraId="313E76B6" w14:textId="224680CD" w:rsidR="00721E5E" w:rsidRPr="00001665" w:rsidRDefault="00E8446B" w:rsidP="00FE2C28">
      <w:pPr>
        <w:pStyle w:val="Heading1"/>
      </w:pPr>
      <w:bookmarkStart w:id="30" w:name="_Toc21676297"/>
      <w:r w:rsidRPr="00001665">
        <w:lastRenderedPageBreak/>
        <w:t>References</w:t>
      </w:r>
      <w:bookmarkEnd w:id="30"/>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58185F20" w14:textId="097A097A" w:rsidR="00FE2C28" w:rsidRDefault="00FE2C28" w:rsidP="00FE2C28">
      <w:pPr>
        <w:pStyle w:val="Heading1"/>
      </w:pPr>
      <w:bookmarkStart w:id="31" w:name="_Toc21676298"/>
      <w:r>
        <w:lastRenderedPageBreak/>
        <w:t>Supplemental Tables</w:t>
      </w:r>
      <w:bookmarkEnd w:id="31"/>
    </w:p>
    <w:p w14:paraId="29CA4512" w14:textId="77777777" w:rsidR="00FE2C28" w:rsidRPr="00FE2C28" w:rsidRDefault="00FE2C28" w:rsidP="00FE2C28"/>
    <w:p w14:paraId="341DA891" w14:textId="678E45CB" w:rsidR="00DD2524" w:rsidRPr="00001665" w:rsidRDefault="00DD2524" w:rsidP="00DD2524">
      <w:pPr>
        <w:rPr>
          <w:rFonts w:ascii="Times New Roman" w:hAnsi="Times New Roman" w:cs="Times New Roman"/>
        </w:rPr>
      </w:pPr>
      <w:r w:rsidRPr="00001665">
        <w:rPr>
          <w:rFonts w:ascii="Times New Roman" w:hAnsi="Times New Roman" w:cs="Times New Roman"/>
          <w:b/>
        </w:rPr>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14AE6009"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w:t>
      </w:r>
      <w:r w:rsidR="007A013C">
        <w:rPr>
          <w:rFonts w:ascii="Times New Roman" w:hAnsi="Times New Roman" w:cs="Times New Roman"/>
        </w:rPr>
        <w:t xml:space="preserve">(ANOVA) </w:t>
      </w:r>
      <w:r w:rsidRPr="00001665">
        <w:rPr>
          <w:rFonts w:ascii="Times New Roman" w:hAnsi="Times New Roman" w:cs="Times New Roman"/>
        </w:rPr>
        <w:t>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4739EA80" w14:textId="44FE3FFE" w:rsidR="00CC4763" w:rsidRPr="00001665" w:rsidRDefault="00CC4763" w:rsidP="00CC4763">
      <w:pPr>
        <w:rPr>
          <w:rFonts w:ascii="Times New Roman" w:hAnsi="Times New Roman" w:cs="Times New Roman"/>
        </w:rPr>
      </w:pPr>
      <w:r w:rsidRPr="00001665">
        <w:rPr>
          <w:rFonts w:ascii="Times New Roman" w:hAnsi="Times New Roman" w:cs="Times New Roman"/>
          <w:b/>
        </w:rPr>
        <w:lastRenderedPageBreak/>
        <w:t>Table A</w:t>
      </w:r>
      <w:r>
        <w:rPr>
          <w:rFonts w:ascii="Times New Roman" w:hAnsi="Times New Roman" w:cs="Times New Roman"/>
          <w:b/>
        </w:rPr>
        <w:t>8</w:t>
      </w:r>
      <w:r w:rsidRPr="00001665">
        <w:rPr>
          <w:rFonts w:ascii="Times New Roman" w:hAnsi="Times New Roman" w:cs="Times New Roman"/>
        </w:rPr>
        <w:t>. Results of paired t-tests comparing differences in model structure based on measures of model sensitivity, loss function for cumulative occupied area, positivity predictive power, metapopulation expected minimum abundance, and average final abundance values.</w:t>
      </w:r>
    </w:p>
    <w:p w14:paraId="13E605B2" w14:textId="77777777" w:rsidR="00CC4763" w:rsidRPr="00001665" w:rsidRDefault="00CC4763" w:rsidP="00CC4763">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CC4763" w:rsidRPr="00001665" w14:paraId="5B6FEB68" w14:textId="77777777" w:rsidTr="00C634D4">
        <w:trPr>
          <w:trHeight w:val="300"/>
        </w:trPr>
        <w:tc>
          <w:tcPr>
            <w:tcW w:w="3360" w:type="dxa"/>
            <w:tcBorders>
              <w:top w:val="nil"/>
              <w:left w:val="nil"/>
              <w:bottom w:val="nil"/>
              <w:right w:val="nil"/>
            </w:tcBorders>
            <w:shd w:val="clear" w:color="auto" w:fill="auto"/>
            <w:noWrap/>
            <w:vAlign w:val="bottom"/>
            <w:hideMark/>
          </w:tcPr>
          <w:p w14:paraId="7A75454B" w14:textId="77777777" w:rsidR="00CC4763" w:rsidRPr="00001665" w:rsidRDefault="00CC4763" w:rsidP="00C634D4">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FF040F5"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3EF8FACE"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0BA77CA"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3C92811C"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CC4763" w:rsidRPr="00001665" w14:paraId="4DCCF893" w14:textId="77777777" w:rsidTr="00C634D4">
        <w:trPr>
          <w:trHeight w:val="300"/>
        </w:trPr>
        <w:tc>
          <w:tcPr>
            <w:tcW w:w="3360" w:type="dxa"/>
            <w:tcBorders>
              <w:top w:val="single" w:sz="4" w:space="0" w:color="auto"/>
              <w:left w:val="nil"/>
              <w:bottom w:val="nil"/>
              <w:right w:val="nil"/>
            </w:tcBorders>
            <w:shd w:val="clear" w:color="auto" w:fill="auto"/>
            <w:noWrap/>
            <w:vAlign w:val="bottom"/>
            <w:hideMark/>
          </w:tcPr>
          <w:p w14:paraId="6FA6E59F"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70C3F3BA"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Loss function for cumulative occupied area</w:t>
            </w:r>
          </w:p>
        </w:tc>
        <w:tc>
          <w:tcPr>
            <w:tcW w:w="940" w:type="dxa"/>
            <w:tcBorders>
              <w:top w:val="single" w:sz="4" w:space="0" w:color="auto"/>
              <w:left w:val="nil"/>
              <w:bottom w:val="nil"/>
              <w:right w:val="nil"/>
            </w:tcBorders>
            <w:shd w:val="clear" w:color="auto" w:fill="auto"/>
            <w:noWrap/>
            <w:vAlign w:val="bottom"/>
            <w:hideMark/>
          </w:tcPr>
          <w:p w14:paraId="286A273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B6F8AE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5130878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CC4763" w:rsidRPr="00001665" w14:paraId="358163E1" w14:textId="77777777" w:rsidTr="00C634D4">
        <w:trPr>
          <w:trHeight w:val="300"/>
        </w:trPr>
        <w:tc>
          <w:tcPr>
            <w:tcW w:w="3360" w:type="dxa"/>
            <w:tcBorders>
              <w:top w:val="nil"/>
              <w:left w:val="nil"/>
              <w:bottom w:val="nil"/>
              <w:right w:val="nil"/>
            </w:tcBorders>
            <w:shd w:val="clear" w:color="auto" w:fill="auto"/>
            <w:noWrap/>
            <w:vAlign w:val="bottom"/>
            <w:hideMark/>
          </w:tcPr>
          <w:p w14:paraId="4B68FCC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15B5AB1F"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7572756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430F435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B9746B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CC4763" w:rsidRPr="00001665" w14:paraId="796BEE25" w14:textId="77777777" w:rsidTr="00C634D4">
        <w:trPr>
          <w:trHeight w:val="300"/>
        </w:trPr>
        <w:tc>
          <w:tcPr>
            <w:tcW w:w="3360" w:type="dxa"/>
            <w:tcBorders>
              <w:top w:val="nil"/>
              <w:left w:val="nil"/>
              <w:bottom w:val="nil"/>
              <w:right w:val="nil"/>
            </w:tcBorders>
            <w:shd w:val="clear" w:color="auto" w:fill="auto"/>
            <w:noWrap/>
            <w:vAlign w:val="bottom"/>
            <w:hideMark/>
          </w:tcPr>
          <w:p w14:paraId="3FE17073"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6A3D115"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 predictive power</w:t>
            </w:r>
          </w:p>
        </w:tc>
        <w:tc>
          <w:tcPr>
            <w:tcW w:w="940" w:type="dxa"/>
            <w:tcBorders>
              <w:top w:val="nil"/>
              <w:left w:val="nil"/>
              <w:bottom w:val="nil"/>
              <w:right w:val="nil"/>
            </w:tcBorders>
            <w:shd w:val="clear" w:color="auto" w:fill="auto"/>
            <w:noWrap/>
            <w:vAlign w:val="bottom"/>
            <w:hideMark/>
          </w:tcPr>
          <w:p w14:paraId="1598DC4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2447A53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B9976B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CC4763" w:rsidRPr="00001665" w14:paraId="06855BF4" w14:textId="77777777" w:rsidTr="00C634D4">
        <w:trPr>
          <w:trHeight w:val="300"/>
        </w:trPr>
        <w:tc>
          <w:tcPr>
            <w:tcW w:w="3360" w:type="dxa"/>
            <w:tcBorders>
              <w:top w:val="nil"/>
              <w:left w:val="nil"/>
              <w:bottom w:val="nil"/>
              <w:right w:val="nil"/>
            </w:tcBorders>
            <w:shd w:val="clear" w:color="auto" w:fill="auto"/>
            <w:noWrap/>
            <w:vAlign w:val="bottom"/>
            <w:hideMark/>
          </w:tcPr>
          <w:p w14:paraId="3C9BECF7"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4DE8C62"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 minimum abundance</w:t>
            </w:r>
          </w:p>
        </w:tc>
        <w:tc>
          <w:tcPr>
            <w:tcW w:w="940" w:type="dxa"/>
            <w:tcBorders>
              <w:top w:val="nil"/>
              <w:left w:val="nil"/>
              <w:bottom w:val="nil"/>
              <w:right w:val="nil"/>
            </w:tcBorders>
            <w:shd w:val="clear" w:color="auto" w:fill="auto"/>
            <w:noWrap/>
            <w:vAlign w:val="bottom"/>
            <w:hideMark/>
          </w:tcPr>
          <w:p w14:paraId="28BC5E7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5D811DC0"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D5F27C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CC4763" w:rsidRPr="00001665" w14:paraId="0118ACA5" w14:textId="77777777" w:rsidTr="00C634D4">
        <w:trPr>
          <w:trHeight w:val="300"/>
        </w:trPr>
        <w:tc>
          <w:tcPr>
            <w:tcW w:w="3360" w:type="dxa"/>
            <w:tcBorders>
              <w:top w:val="nil"/>
              <w:left w:val="nil"/>
              <w:bottom w:val="single" w:sz="4" w:space="0" w:color="auto"/>
              <w:right w:val="nil"/>
            </w:tcBorders>
            <w:shd w:val="clear" w:color="auto" w:fill="auto"/>
            <w:noWrap/>
            <w:vAlign w:val="bottom"/>
            <w:hideMark/>
          </w:tcPr>
          <w:p w14:paraId="452559A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44EC8C52"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 final abundance</w:t>
            </w:r>
          </w:p>
        </w:tc>
        <w:tc>
          <w:tcPr>
            <w:tcW w:w="940" w:type="dxa"/>
            <w:tcBorders>
              <w:top w:val="nil"/>
              <w:left w:val="nil"/>
              <w:bottom w:val="single" w:sz="4" w:space="0" w:color="auto"/>
              <w:right w:val="nil"/>
            </w:tcBorders>
            <w:shd w:val="clear" w:color="auto" w:fill="auto"/>
            <w:noWrap/>
            <w:vAlign w:val="bottom"/>
            <w:hideMark/>
          </w:tcPr>
          <w:p w14:paraId="41CFF1E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61808CD3"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1BA76D4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CC4763" w:rsidRPr="00001665" w14:paraId="3F207578" w14:textId="77777777" w:rsidTr="00C634D4">
        <w:trPr>
          <w:trHeight w:val="300"/>
        </w:trPr>
        <w:tc>
          <w:tcPr>
            <w:tcW w:w="3360" w:type="dxa"/>
            <w:tcBorders>
              <w:top w:val="nil"/>
              <w:left w:val="nil"/>
              <w:bottom w:val="nil"/>
              <w:right w:val="nil"/>
            </w:tcBorders>
            <w:shd w:val="clear" w:color="auto" w:fill="auto"/>
            <w:noWrap/>
            <w:vAlign w:val="bottom"/>
            <w:hideMark/>
          </w:tcPr>
          <w:p w14:paraId="2AA3D39D"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69FA052D"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cumulative occupied area </w:t>
            </w:r>
          </w:p>
        </w:tc>
        <w:tc>
          <w:tcPr>
            <w:tcW w:w="940" w:type="dxa"/>
            <w:tcBorders>
              <w:top w:val="nil"/>
              <w:left w:val="nil"/>
              <w:bottom w:val="nil"/>
              <w:right w:val="nil"/>
            </w:tcBorders>
            <w:shd w:val="clear" w:color="auto" w:fill="auto"/>
            <w:noWrap/>
            <w:vAlign w:val="bottom"/>
            <w:hideMark/>
          </w:tcPr>
          <w:p w14:paraId="37A57E3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62E773C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45229F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CC4763" w:rsidRPr="00001665" w14:paraId="278E49A5" w14:textId="77777777" w:rsidTr="00C634D4">
        <w:trPr>
          <w:trHeight w:val="300"/>
        </w:trPr>
        <w:tc>
          <w:tcPr>
            <w:tcW w:w="3360" w:type="dxa"/>
            <w:tcBorders>
              <w:top w:val="nil"/>
              <w:left w:val="nil"/>
              <w:bottom w:val="nil"/>
              <w:right w:val="nil"/>
            </w:tcBorders>
            <w:shd w:val="clear" w:color="auto" w:fill="auto"/>
            <w:noWrap/>
            <w:vAlign w:val="bottom"/>
            <w:hideMark/>
          </w:tcPr>
          <w:p w14:paraId="5B4751C9"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5A197A0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1E6AB7CF"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7F1A3731"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BC45F71"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CC4763" w:rsidRPr="00001665" w14:paraId="57672CE0" w14:textId="77777777" w:rsidTr="00C634D4">
        <w:trPr>
          <w:trHeight w:val="300"/>
        </w:trPr>
        <w:tc>
          <w:tcPr>
            <w:tcW w:w="3360" w:type="dxa"/>
            <w:tcBorders>
              <w:top w:val="nil"/>
              <w:left w:val="nil"/>
              <w:bottom w:val="nil"/>
              <w:right w:val="nil"/>
            </w:tcBorders>
            <w:shd w:val="clear" w:color="auto" w:fill="auto"/>
            <w:noWrap/>
            <w:vAlign w:val="bottom"/>
            <w:hideMark/>
          </w:tcPr>
          <w:p w14:paraId="18ABFF62"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9710E2C"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 predictive power</w:t>
            </w:r>
          </w:p>
        </w:tc>
        <w:tc>
          <w:tcPr>
            <w:tcW w:w="940" w:type="dxa"/>
            <w:tcBorders>
              <w:top w:val="nil"/>
              <w:left w:val="nil"/>
              <w:bottom w:val="nil"/>
              <w:right w:val="nil"/>
            </w:tcBorders>
            <w:shd w:val="clear" w:color="auto" w:fill="auto"/>
            <w:noWrap/>
            <w:vAlign w:val="bottom"/>
            <w:hideMark/>
          </w:tcPr>
          <w:p w14:paraId="213970F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33AFC2C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8CFCFE3"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CC4763" w:rsidRPr="00001665" w14:paraId="52260CE8" w14:textId="77777777" w:rsidTr="00C634D4">
        <w:trPr>
          <w:trHeight w:val="300"/>
        </w:trPr>
        <w:tc>
          <w:tcPr>
            <w:tcW w:w="3360" w:type="dxa"/>
            <w:tcBorders>
              <w:top w:val="nil"/>
              <w:left w:val="nil"/>
              <w:bottom w:val="nil"/>
              <w:right w:val="nil"/>
            </w:tcBorders>
            <w:shd w:val="clear" w:color="auto" w:fill="auto"/>
            <w:noWrap/>
            <w:vAlign w:val="bottom"/>
            <w:hideMark/>
          </w:tcPr>
          <w:p w14:paraId="2C317F7E"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01F4D0C1"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 minimum abundance</w:t>
            </w:r>
          </w:p>
        </w:tc>
        <w:tc>
          <w:tcPr>
            <w:tcW w:w="940" w:type="dxa"/>
            <w:tcBorders>
              <w:top w:val="nil"/>
              <w:left w:val="nil"/>
              <w:bottom w:val="nil"/>
              <w:right w:val="nil"/>
            </w:tcBorders>
            <w:shd w:val="clear" w:color="auto" w:fill="auto"/>
            <w:noWrap/>
            <w:vAlign w:val="bottom"/>
            <w:hideMark/>
          </w:tcPr>
          <w:p w14:paraId="27F936A2"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1EB1B960"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3215E2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CC4763" w:rsidRPr="00001665" w14:paraId="314AAD7D" w14:textId="77777777" w:rsidTr="00C634D4">
        <w:trPr>
          <w:trHeight w:val="300"/>
        </w:trPr>
        <w:tc>
          <w:tcPr>
            <w:tcW w:w="3360" w:type="dxa"/>
            <w:tcBorders>
              <w:top w:val="nil"/>
              <w:left w:val="nil"/>
              <w:bottom w:val="nil"/>
              <w:right w:val="nil"/>
            </w:tcBorders>
            <w:shd w:val="clear" w:color="auto" w:fill="auto"/>
            <w:noWrap/>
            <w:vAlign w:val="bottom"/>
            <w:hideMark/>
          </w:tcPr>
          <w:p w14:paraId="18C9FB19"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7B2A741"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 final abundance</w:t>
            </w:r>
          </w:p>
        </w:tc>
        <w:tc>
          <w:tcPr>
            <w:tcW w:w="940" w:type="dxa"/>
            <w:tcBorders>
              <w:top w:val="nil"/>
              <w:left w:val="nil"/>
              <w:bottom w:val="nil"/>
              <w:right w:val="nil"/>
            </w:tcBorders>
            <w:shd w:val="clear" w:color="auto" w:fill="auto"/>
            <w:noWrap/>
            <w:vAlign w:val="bottom"/>
            <w:hideMark/>
          </w:tcPr>
          <w:p w14:paraId="3BC732C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63F468D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266EACE"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18EE6749" w14:textId="77777777" w:rsidR="00CC4763" w:rsidRPr="00001665" w:rsidRDefault="00CC4763" w:rsidP="00CC4763">
      <w:pPr>
        <w:rPr>
          <w:rFonts w:ascii="Times New Roman" w:hAnsi="Times New Roman" w:cs="Times New Roman"/>
        </w:rPr>
      </w:pPr>
    </w:p>
    <w:p w14:paraId="0CFD0AF4" w14:textId="77777777" w:rsidR="00CC4763" w:rsidRPr="00001665" w:rsidRDefault="00CC4763" w:rsidP="00CC4763">
      <w:pPr>
        <w:rPr>
          <w:rFonts w:ascii="Times New Roman" w:hAnsi="Times New Roman" w:cs="Times New Roman"/>
        </w:rPr>
      </w:pPr>
      <w:r w:rsidRPr="00001665">
        <w:rPr>
          <w:rFonts w:ascii="Times New Roman" w:hAnsi="Times New Roman" w:cs="Times New Roman"/>
        </w:rPr>
        <w:br w:type="page"/>
      </w:r>
    </w:p>
    <w:p w14:paraId="36D3E4F9" w14:textId="305DED15" w:rsidR="00E037D4" w:rsidRDefault="00E037D4" w:rsidP="00E037D4">
      <w:pPr>
        <w:pStyle w:val="Heading1"/>
      </w:pPr>
      <w:bookmarkStart w:id="32" w:name="_Toc21676299"/>
      <w:r>
        <w:lastRenderedPageBreak/>
        <w:t>Supplemental Figures</w:t>
      </w:r>
      <w:bookmarkEnd w:id="32"/>
    </w:p>
    <w:p w14:paraId="1E5D0A62" w14:textId="77777777" w:rsidR="00E037D4" w:rsidRPr="00E037D4" w:rsidRDefault="00E037D4" w:rsidP="00E037D4"/>
    <w:p w14:paraId="088300A3" w14:textId="0A9CA789" w:rsidR="000B4524" w:rsidRPr="00001665" w:rsidRDefault="000B4524" w:rsidP="000B4524">
      <w:pPr>
        <w:pStyle w:val="Caption"/>
        <w:rPr>
          <w:rFonts w:cs="Times New Roman"/>
          <w:color w:val="auto"/>
          <w:sz w:val="22"/>
          <w:szCs w:val="22"/>
        </w:rPr>
      </w:pPr>
      <w:r w:rsidRPr="00001665">
        <w:rPr>
          <w:rFonts w:cs="Times New Roman"/>
          <w:color w:val="auto"/>
          <w:sz w:val="22"/>
          <w:szCs w:val="22"/>
        </w:rPr>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9"/>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3"/>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4">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2A7145E8" w:rsidR="007842A6" w:rsidRPr="00001665" w:rsidRDefault="007842A6" w:rsidP="007842A6">
      <w:pPr>
        <w:pStyle w:val="Caption"/>
        <w:rPr>
          <w:rFonts w:cs="Times New Roman"/>
          <w:b w:val="0"/>
          <w:color w:val="auto"/>
          <w:sz w:val="22"/>
          <w:szCs w:val="22"/>
        </w:rPr>
      </w:pPr>
      <w:bookmarkStart w:id="33" w:name="_GoBack"/>
      <w:bookmarkEnd w:id="33"/>
      <w:r w:rsidRPr="00C90FDE">
        <w:rPr>
          <w:rFonts w:cs="Times New Roman"/>
          <w:color w:val="auto"/>
          <w:sz w:val="22"/>
          <w:szCs w:val="22"/>
        </w:rPr>
        <w:lastRenderedPageBreak/>
        <w:t>Figure A</w:t>
      </w:r>
      <w:r w:rsidR="00A36405" w:rsidRPr="00C90FDE">
        <w:rPr>
          <w:rFonts w:cs="Times New Roman"/>
          <w:color w:val="auto"/>
          <w:sz w:val="22"/>
          <w:szCs w:val="22"/>
        </w:rPr>
        <w:t>7</w:t>
      </w:r>
      <w:r w:rsidRPr="00C90FDE">
        <w:rPr>
          <w:rFonts w:cs="Times New Roman"/>
          <w:color w:val="auto"/>
          <w:sz w:val="22"/>
          <w:szCs w:val="22"/>
        </w:rPr>
        <w:t>.</w:t>
      </w:r>
      <w:r w:rsidRPr="00C90FDE">
        <w:rPr>
          <w:rFonts w:cs="Times New Roman"/>
          <w:b w:val="0"/>
          <w:color w:val="auto"/>
          <w:sz w:val="22"/>
          <w:szCs w:val="22"/>
        </w:rPr>
        <w:t xml:space="preserve"> </w:t>
      </w:r>
      <w:r w:rsidR="00C90FDE" w:rsidRPr="00C90FDE">
        <w:rPr>
          <w:rFonts w:cs="Times New Roman"/>
          <w:b w:val="0"/>
          <w:color w:val="auto"/>
          <w:sz w:val="22"/>
          <w:szCs w:val="22"/>
        </w:rPr>
        <w:t>Plants per plot</w:t>
      </w:r>
      <w:r w:rsidRPr="00C90FDE">
        <w:rPr>
          <w:rFonts w:cs="Times New Roman"/>
          <w:b w:val="0"/>
          <w:color w:val="auto"/>
          <w:sz w:val="22"/>
          <w:szCs w:val="22"/>
        </w:rPr>
        <w:t>,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26A6909C">
            <wp:extent cx="4654409" cy="3808152"/>
            <wp:effectExtent l="0" t="0" r="0" b="1905"/>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5"/>
                    <a:stretch>
                      <a:fillRect/>
                    </a:stretch>
                  </pic:blipFill>
                  <pic:spPr bwMode="auto">
                    <a:xfrm>
                      <a:off x="0" y="0"/>
                      <a:ext cx="4654409" cy="380815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39748457"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w:t>
      </w:r>
      <w:r w:rsidR="00EA1D83">
        <w:rPr>
          <w:rFonts w:cs="Times New Roman"/>
          <w:bCs w:val="0"/>
          <w:color w:val="auto"/>
          <w:sz w:val="22"/>
          <w:szCs w:val="22"/>
        </w:rPr>
        <w:t>Effective Density</w:t>
      </w:r>
      <w:r w:rsidRPr="00001665">
        <w:rPr>
          <w:rFonts w:cs="Times New Roman"/>
          <w:b w:val="0"/>
          <w:color w:val="auto"/>
          <w:sz w:val="22"/>
          <w:szCs w:val="22"/>
        </w:rPr>
        <w:t xml:space="preserve"> and plant DAH size class.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5C4CA94">
            <wp:extent cx="5661241" cy="5645427"/>
            <wp:effectExtent l="0" t="0" r="317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rotWithShape="1">
                    <a:blip r:embed="rId16">
                      <a:extLst>
                        <a:ext uri="{28A0092B-C50C-407E-A947-70E740481C1C}">
                          <a14:useLocalDpi xmlns:a14="http://schemas.microsoft.com/office/drawing/2010/main" val="0"/>
                        </a:ext>
                      </a:extLst>
                    </a:blip>
                    <a:srcRect l="48841" b="48983"/>
                    <a:stretch/>
                  </pic:blipFill>
                  <pic:spPr bwMode="auto">
                    <a:xfrm>
                      <a:off x="0" y="0"/>
                      <a:ext cx="5681552" cy="5665681"/>
                    </a:xfrm>
                    <a:prstGeom prst="rect">
                      <a:avLst/>
                    </a:prstGeom>
                    <a:ln>
                      <a:noFill/>
                    </a:ln>
                    <a:extLst>
                      <a:ext uri="{53640926-AAD7-44D8-BBD7-CCE9431645EC}">
                        <a14:shadowObscured xmlns:a14="http://schemas.microsoft.com/office/drawing/2010/main"/>
                      </a:ext>
                    </a:extLst>
                  </pic:spPr>
                </pic:pic>
              </a:graphicData>
            </a:graphic>
          </wp:inline>
        </w:drawing>
      </w:r>
      <w:r w:rsidRPr="00001665">
        <w:rPr>
          <w:rFonts w:ascii="Times New Roman" w:hAnsi="Times New Roman" w:cs="Times New Roman"/>
          <w:b/>
        </w:rPr>
        <w:br w:type="page"/>
      </w:r>
    </w:p>
    <w:p w14:paraId="0B34C454" w14:textId="255CD0CD"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w:t>
      </w:r>
      <w:r w:rsidR="00514154">
        <w:rPr>
          <w:rFonts w:cs="Times New Roman"/>
          <w:bCs w:val="0"/>
          <w:color w:val="auto"/>
          <w:sz w:val="22"/>
          <w:szCs w:val="22"/>
        </w:rPr>
        <w:t>Effective Density</w:t>
      </w:r>
      <w:r w:rsidRPr="00001665">
        <w:rPr>
          <w:rFonts w:cs="Times New Roman"/>
          <w:b w:val="0"/>
          <w:color w:val="auto"/>
          <w:sz w:val="22"/>
          <w:szCs w:val="22"/>
        </w:rPr>
        <w:t xml:space="preserve"> and plant DAH size class.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0598A1A4" w14:textId="22753C8F" w:rsidR="00C6012A" w:rsidRPr="00F53A98"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33F12E57">
            <wp:extent cx="5852160" cy="5987862"/>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rotWithShape="1">
                    <a:blip r:embed="rId17">
                      <a:extLst>
                        <a:ext uri="{28A0092B-C50C-407E-A947-70E740481C1C}">
                          <a14:useLocalDpi xmlns:a14="http://schemas.microsoft.com/office/drawing/2010/main" val="0"/>
                        </a:ext>
                      </a:extLst>
                    </a:blip>
                    <a:srcRect l="50000" b="48841"/>
                    <a:stretch/>
                  </pic:blipFill>
                  <pic:spPr bwMode="auto">
                    <a:xfrm>
                      <a:off x="0" y="0"/>
                      <a:ext cx="5863312" cy="5999273"/>
                    </a:xfrm>
                    <a:prstGeom prst="rect">
                      <a:avLst/>
                    </a:prstGeom>
                    <a:ln>
                      <a:noFill/>
                    </a:ln>
                    <a:extLst>
                      <a:ext uri="{53640926-AAD7-44D8-BBD7-CCE9431645EC}">
                        <a14:shadowObscured xmlns:a14="http://schemas.microsoft.com/office/drawing/2010/main"/>
                      </a:ext>
                    </a:extLst>
                  </pic:spPr>
                </pic:pic>
              </a:graphicData>
            </a:graphic>
          </wp:inline>
        </w:drawing>
      </w:r>
      <w:r w:rsidRPr="00001665">
        <w:rPr>
          <w:rFonts w:ascii="Times New Roman" w:hAnsi="Times New Roman" w:cs="Times New Roman"/>
          <w:b/>
        </w:rPr>
        <w:br w:type="page"/>
      </w:r>
    </w:p>
    <w:p w14:paraId="1B09F453" w14:textId="5022196D" w:rsidR="00D9544D" w:rsidRDefault="00D9544D" w:rsidP="00D9544D">
      <w:r>
        <w:rPr>
          <w:b/>
        </w:rPr>
        <w:lastRenderedPageBreak/>
        <w:t>Figure A10</w:t>
      </w:r>
      <w:r w:rsidRPr="003C38F3">
        <w:rPr>
          <w:b/>
        </w:rPr>
        <w:t>.</w:t>
      </w:r>
      <w:r>
        <w:t xml:space="preserve"> Paired scatter plots, box plots, and histograms representing 500 randomly generated input parameter sets used in linked demographic and species distribution simulation models.</w:t>
      </w:r>
    </w:p>
    <w:p w14:paraId="67EEDD81" w14:textId="77777777" w:rsidR="00D9544D" w:rsidRPr="003C38F3" w:rsidRDefault="00D9544D" w:rsidP="00D9544D">
      <w:pPr>
        <w:rPr>
          <w:rFonts w:ascii="Times" w:hAnsi="Times" w:cs="Times New Roman"/>
        </w:rPr>
      </w:pPr>
      <w:r>
        <w:rPr>
          <w:rFonts w:ascii="Times" w:hAnsi="Times" w:cs="Times New Roman"/>
          <w:noProof/>
        </w:rPr>
        <w:drawing>
          <wp:inline distT="0" distB="0" distL="0" distR="0" wp14:anchorId="1820EF5C" wp14:editId="428B64F4">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1EADEA5" w14:textId="1682CA8E" w:rsidR="00D057F2" w:rsidRPr="00434F94" w:rsidRDefault="00D057F2">
      <w:pPr>
        <w:rPr>
          <w:b/>
        </w:rPr>
      </w:pPr>
    </w:p>
    <w:sectPr w:rsidR="00D057F2" w:rsidRPr="00434F94" w:rsidSect="00735E83">
      <w:footerReference w:type="even" r:id="rId19"/>
      <w:foot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E1F23D" w14:textId="77777777" w:rsidR="00C416CA" w:rsidRDefault="00C416CA" w:rsidP="0062092F">
      <w:r>
        <w:separator/>
      </w:r>
    </w:p>
  </w:endnote>
  <w:endnote w:type="continuationSeparator" w:id="0">
    <w:p w14:paraId="3E6492F3" w14:textId="77777777" w:rsidR="00C416CA" w:rsidRDefault="00C416CA" w:rsidP="006209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48414746"/>
      <w:docPartObj>
        <w:docPartGallery w:val="Page Numbers (Bottom of Page)"/>
        <w:docPartUnique/>
      </w:docPartObj>
    </w:sdtPr>
    <w:sdtContent>
      <w:p w14:paraId="24D63748" w14:textId="0E6BC978" w:rsidR="0062092F" w:rsidRDefault="0062092F" w:rsidP="00BB3D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FBFAEC" w14:textId="77777777" w:rsidR="0062092F" w:rsidRDefault="0062092F" w:rsidP="0062092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088422"/>
      <w:docPartObj>
        <w:docPartGallery w:val="Page Numbers (Bottom of Page)"/>
        <w:docPartUnique/>
      </w:docPartObj>
    </w:sdtPr>
    <w:sdtContent>
      <w:p w14:paraId="67F0E639" w14:textId="6608ACB8" w:rsidR="0062092F" w:rsidRDefault="0062092F" w:rsidP="00BB3D0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8D1E953" w14:textId="77777777" w:rsidR="0062092F" w:rsidRDefault="0062092F" w:rsidP="0062092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174D6" w14:textId="77777777" w:rsidR="00C416CA" w:rsidRDefault="00C416CA" w:rsidP="0062092F">
      <w:r>
        <w:separator/>
      </w:r>
    </w:p>
  </w:footnote>
  <w:footnote w:type="continuationSeparator" w:id="0">
    <w:p w14:paraId="2AB80790" w14:textId="77777777" w:rsidR="00C416CA" w:rsidRDefault="00C416CA" w:rsidP="006209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026A4"/>
    <w:rsid w:val="00046143"/>
    <w:rsid w:val="000476B4"/>
    <w:rsid w:val="00064F71"/>
    <w:rsid w:val="00075984"/>
    <w:rsid w:val="00080034"/>
    <w:rsid w:val="000852AB"/>
    <w:rsid w:val="000B4524"/>
    <w:rsid w:val="000B5E87"/>
    <w:rsid w:val="000B69D9"/>
    <w:rsid w:val="000E6F00"/>
    <w:rsid w:val="00116A74"/>
    <w:rsid w:val="001244F6"/>
    <w:rsid w:val="001747DF"/>
    <w:rsid w:val="00174FEC"/>
    <w:rsid w:val="001C7188"/>
    <w:rsid w:val="001D2F3C"/>
    <w:rsid w:val="001E6D4B"/>
    <w:rsid w:val="00202F4A"/>
    <w:rsid w:val="002239BD"/>
    <w:rsid w:val="00252171"/>
    <w:rsid w:val="00260F43"/>
    <w:rsid w:val="00263920"/>
    <w:rsid w:val="00266281"/>
    <w:rsid w:val="00284030"/>
    <w:rsid w:val="002D7F66"/>
    <w:rsid w:val="002E61C8"/>
    <w:rsid w:val="002F21A4"/>
    <w:rsid w:val="00301B53"/>
    <w:rsid w:val="0030433E"/>
    <w:rsid w:val="00346AF0"/>
    <w:rsid w:val="00352A30"/>
    <w:rsid w:val="0035315A"/>
    <w:rsid w:val="00361647"/>
    <w:rsid w:val="0037690E"/>
    <w:rsid w:val="003B32CD"/>
    <w:rsid w:val="003B3894"/>
    <w:rsid w:val="003B75A6"/>
    <w:rsid w:val="003D0121"/>
    <w:rsid w:val="0040448B"/>
    <w:rsid w:val="00422624"/>
    <w:rsid w:val="00434F94"/>
    <w:rsid w:val="004363DA"/>
    <w:rsid w:val="004368A6"/>
    <w:rsid w:val="004728C9"/>
    <w:rsid w:val="004738BA"/>
    <w:rsid w:val="004A7C3A"/>
    <w:rsid w:val="004C3B2C"/>
    <w:rsid w:val="004E12AE"/>
    <w:rsid w:val="00514154"/>
    <w:rsid w:val="00542040"/>
    <w:rsid w:val="005C24C7"/>
    <w:rsid w:val="00614BF7"/>
    <w:rsid w:val="0062092F"/>
    <w:rsid w:val="00624ECB"/>
    <w:rsid w:val="00627F3D"/>
    <w:rsid w:val="006369BD"/>
    <w:rsid w:val="00651AB9"/>
    <w:rsid w:val="00654B44"/>
    <w:rsid w:val="00671BFC"/>
    <w:rsid w:val="006862EC"/>
    <w:rsid w:val="00690D8A"/>
    <w:rsid w:val="006B3D0D"/>
    <w:rsid w:val="006B7C31"/>
    <w:rsid w:val="006C04EC"/>
    <w:rsid w:val="006D3E7B"/>
    <w:rsid w:val="00721E5E"/>
    <w:rsid w:val="007301C2"/>
    <w:rsid w:val="00735E83"/>
    <w:rsid w:val="00760497"/>
    <w:rsid w:val="00761E59"/>
    <w:rsid w:val="007720DE"/>
    <w:rsid w:val="007842A6"/>
    <w:rsid w:val="00784355"/>
    <w:rsid w:val="007A013C"/>
    <w:rsid w:val="007A4ADB"/>
    <w:rsid w:val="007B43EE"/>
    <w:rsid w:val="007C18D9"/>
    <w:rsid w:val="007E3057"/>
    <w:rsid w:val="007E43AF"/>
    <w:rsid w:val="007F0A79"/>
    <w:rsid w:val="008248E0"/>
    <w:rsid w:val="00830EF6"/>
    <w:rsid w:val="00834151"/>
    <w:rsid w:val="00835AD8"/>
    <w:rsid w:val="00843C7B"/>
    <w:rsid w:val="0086390B"/>
    <w:rsid w:val="0086657F"/>
    <w:rsid w:val="008739D1"/>
    <w:rsid w:val="0088655E"/>
    <w:rsid w:val="00890873"/>
    <w:rsid w:val="00892A93"/>
    <w:rsid w:val="008B5122"/>
    <w:rsid w:val="008C211C"/>
    <w:rsid w:val="008C4AE1"/>
    <w:rsid w:val="008C52BD"/>
    <w:rsid w:val="008E504B"/>
    <w:rsid w:val="00904D1D"/>
    <w:rsid w:val="00906409"/>
    <w:rsid w:val="00915499"/>
    <w:rsid w:val="00920927"/>
    <w:rsid w:val="0092759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56DE3"/>
    <w:rsid w:val="00A62BF5"/>
    <w:rsid w:val="00A7532A"/>
    <w:rsid w:val="00AA39DA"/>
    <w:rsid w:val="00AB7CC6"/>
    <w:rsid w:val="00AC14ED"/>
    <w:rsid w:val="00B45EBE"/>
    <w:rsid w:val="00B50E41"/>
    <w:rsid w:val="00BA01C0"/>
    <w:rsid w:val="00BA1422"/>
    <w:rsid w:val="00BB337F"/>
    <w:rsid w:val="00BC3F7D"/>
    <w:rsid w:val="00BF200B"/>
    <w:rsid w:val="00C11EE0"/>
    <w:rsid w:val="00C14389"/>
    <w:rsid w:val="00C416CA"/>
    <w:rsid w:val="00C6012A"/>
    <w:rsid w:val="00C60AE6"/>
    <w:rsid w:val="00C82611"/>
    <w:rsid w:val="00C90FDE"/>
    <w:rsid w:val="00CA4510"/>
    <w:rsid w:val="00CC4763"/>
    <w:rsid w:val="00CF7B1B"/>
    <w:rsid w:val="00D057F2"/>
    <w:rsid w:val="00D13610"/>
    <w:rsid w:val="00D26615"/>
    <w:rsid w:val="00D46CFB"/>
    <w:rsid w:val="00D769C4"/>
    <w:rsid w:val="00D9544D"/>
    <w:rsid w:val="00D96F1E"/>
    <w:rsid w:val="00DA5085"/>
    <w:rsid w:val="00DB6207"/>
    <w:rsid w:val="00DD2524"/>
    <w:rsid w:val="00DD5377"/>
    <w:rsid w:val="00DF3D0D"/>
    <w:rsid w:val="00E037D4"/>
    <w:rsid w:val="00E17241"/>
    <w:rsid w:val="00E2703A"/>
    <w:rsid w:val="00E31EAF"/>
    <w:rsid w:val="00E4092C"/>
    <w:rsid w:val="00E57DB8"/>
    <w:rsid w:val="00E7179A"/>
    <w:rsid w:val="00E751AC"/>
    <w:rsid w:val="00E8446B"/>
    <w:rsid w:val="00E90FF4"/>
    <w:rsid w:val="00E92D26"/>
    <w:rsid w:val="00E97FC1"/>
    <w:rsid w:val="00EA1D83"/>
    <w:rsid w:val="00EA3BD3"/>
    <w:rsid w:val="00EC0C44"/>
    <w:rsid w:val="00EE16DC"/>
    <w:rsid w:val="00F11483"/>
    <w:rsid w:val="00F14F52"/>
    <w:rsid w:val="00F25871"/>
    <w:rsid w:val="00F342F9"/>
    <w:rsid w:val="00F53A98"/>
    <w:rsid w:val="00F57DD7"/>
    <w:rsid w:val="00F62693"/>
    <w:rsid w:val="00F90C12"/>
    <w:rsid w:val="00FA7B81"/>
    <w:rsid w:val="00FB475E"/>
    <w:rsid w:val="00FC07B8"/>
    <w:rsid w:val="00FD6534"/>
    <w:rsid w:val="00FE2C2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 w:type="character" w:styleId="UnresolvedMention">
    <w:name w:val="Unresolved Mention"/>
    <w:basedOn w:val="DefaultParagraphFont"/>
    <w:uiPriority w:val="99"/>
    <w:semiHidden/>
    <w:unhideWhenUsed/>
    <w:rsid w:val="0030433E"/>
    <w:rPr>
      <w:color w:val="605E5C"/>
      <w:shd w:val="clear" w:color="auto" w:fill="E1DFDD"/>
    </w:rPr>
  </w:style>
  <w:style w:type="paragraph" w:styleId="TOC1">
    <w:name w:val="toc 1"/>
    <w:basedOn w:val="Normal"/>
    <w:next w:val="Normal"/>
    <w:autoRedefine/>
    <w:uiPriority w:val="39"/>
    <w:unhideWhenUsed/>
    <w:rsid w:val="003D0121"/>
    <w:pPr>
      <w:spacing w:after="100"/>
    </w:pPr>
  </w:style>
  <w:style w:type="paragraph" w:styleId="TOC2">
    <w:name w:val="toc 2"/>
    <w:basedOn w:val="Normal"/>
    <w:next w:val="Normal"/>
    <w:autoRedefine/>
    <w:uiPriority w:val="39"/>
    <w:unhideWhenUsed/>
    <w:rsid w:val="003D0121"/>
    <w:pPr>
      <w:spacing w:after="100"/>
      <w:ind w:left="240"/>
    </w:pPr>
  </w:style>
  <w:style w:type="character" w:styleId="PageNumber">
    <w:name w:val="page number"/>
    <w:basedOn w:val="DefaultParagraphFont"/>
    <w:uiPriority w:val="99"/>
    <w:semiHidden/>
    <w:unhideWhenUsed/>
    <w:rsid w:val="006209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478806112">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05934456">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npdc.usda.gov/" TargetMode="External"/><Relationship Id="rId13" Type="http://schemas.openxmlformats.org/officeDocument/2006/relationships/image" Target="media/image5.png"/><Relationship Id="rId18" Type="http://schemas.openxmlformats.org/officeDocument/2006/relationships/image" Target="media/image10.emf"/><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plants.usda.gov/" TargetMode="Externa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styles" Target="styles.xml"/><Relationship Id="rId16" Type="http://schemas.openxmlformats.org/officeDocument/2006/relationships/image" Target="media/image8.em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emf"/><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365</TotalTime>
  <Pages>40</Pages>
  <Words>18306</Words>
  <Characters>104349</Characters>
  <Application>Microsoft Office Word</Application>
  <DocSecurity>0</DocSecurity>
  <Lines>869</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134</cp:revision>
  <dcterms:created xsi:type="dcterms:W3CDTF">2014-02-25T01:42:00Z</dcterms:created>
  <dcterms:modified xsi:type="dcterms:W3CDTF">2019-10-11T13:36:00Z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